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78B3" w14:textId="77777777" w:rsidR="0029540A" w:rsidRPr="00EA2A3E" w:rsidRDefault="0029540A" w:rsidP="0029540A">
      <w:pPr>
        <w:jc w:val="center"/>
        <w:rPr>
          <w:rFonts w:ascii="Arial" w:hAnsi="Arial" w:cs="Arial"/>
          <w:b/>
          <w:sz w:val="32"/>
          <w:szCs w:val="32"/>
        </w:rPr>
      </w:pPr>
    </w:p>
    <w:p w14:paraId="57421A9B" w14:textId="77777777" w:rsidR="0029540A" w:rsidRPr="00EA2A3E" w:rsidRDefault="0029540A" w:rsidP="0029540A">
      <w:pPr>
        <w:jc w:val="center"/>
        <w:rPr>
          <w:rFonts w:ascii="Arial" w:hAnsi="Arial" w:cs="Arial"/>
          <w:b/>
          <w:sz w:val="32"/>
          <w:szCs w:val="32"/>
        </w:rPr>
      </w:pPr>
    </w:p>
    <w:p w14:paraId="1E039343" w14:textId="77777777" w:rsidR="0029540A" w:rsidRPr="00EA2A3E" w:rsidRDefault="0029540A" w:rsidP="0029540A">
      <w:pPr>
        <w:jc w:val="center"/>
        <w:rPr>
          <w:rFonts w:ascii="Arial" w:hAnsi="Arial" w:cs="Arial"/>
          <w:b/>
          <w:sz w:val="32"/>
          <w:szCs w:val="32"/>
        </w:rPr>
      </w:pPr>
    </w:p>
    <w:p w14:paraId="0A353AD9" w14:textId="77777777" w:rsidR="0029540A" w:rsidRPr="00EA2A3E" w:rsidRDefault="0029540A" w:rsidP="0029540A">
      <w:pPr>
        <w:jc w:val="center"/>
        <w:rPr>
          <w:rFonts w:ascii="Arial" w:hAnsi="Arial" w:cs="Arial"/>
          <w:b/>
          <w:sz w:val="32"/>
          <w:szCs w:val="32"/>
        </w:rPr>
      </w:pPr>
    </w:p>
    <w:p w14:paraId="47895DD4" w14:textId="29DA0354" w:rsidR="0029540A" w:rsidRPr="00EA2A3E" w:rsidRDefault="00C164F9" w:rsidP="00BB1D2B">
      <w:pPr>
        <w:pStyle w:val="Subtitle"/>
      </w:pPr>
      <w:r w:rsidRPr="00C164F9">
        <w:rPr>
          <w:sz w:val="44"/>
          <w:szCs w:val="44"/>
        </w:rPr>
        <w:t>Integrate Socioeconomic Vulnerability for Resilient Transportation Infrastructure Planning</w:t>
      </w:r>
    </w:p>
    <w:p w14:paraId="7BE1574B" w14:textId="77777777" w:rsidR="0029540A" w:rsidRPr="00EA2A3E" w:rsidRDefault="0029540A" w:rsidP="0029540A">
      <w:pPr>
        <w:jc w:val="center"/>
        <w:rPr>
          <w:rFonts w:ascii="Arial" w:hAnsi="Arial" w:cs="Arial"/>
          <w:b/>
          <w:sz w:val="32"/>
          <w:szCs w:val="32"/>
        </w:rPr>
      </w:pPr>
    </w:p>
    <w:p w14:paraId="0EDECAD1" w14:textId="77777777" w:rsidR="0029540A" w:rsidRPr="00EA2A3E" w:rsidRDefault="0029540A" w:rsidP="00BB1D2B">
      <w:pPr>
        <w:pStyle w:val="Subtitle"/>
      </w:pPr>
      <w:r w:rsidRPr="00EA2A3E">
        <w:t>Final Report</w:t>
      </w:r>
    </w:p>
    <w:p w14:paraId="14175D10" w14:textId="77777777" w:rsidR="0029540A" w:rsidRPr="00EA2A3E" w:rsidRDefault="0029540A" w:rsidP="0029540A">
      <w:pPr>
        <w:pStyle w:val="Heading8"/>
        <w:rPr>
          <w:rFonts w:ascii="Arial" w:hAnsi="Arial" w:cs="Arial"/>
          <w:b/>
          <w:caps/>
          <w:sz w:val="24"/>
          <w:szCs w:val="24"/>
        </w:rPr>
      </w:pPr>
    </w:p>
    <w:p w14:paraId="5F59FDEF" w14:textId="41879AA3" w:rsidR="0029540A" w:rsidRPr="00EA2A3E" w:rsidRDefault="0029540A" w:rsidP="00BB1D2B">
      <w:pPr>
        <w:pStyle w:val="Subtitle"/>
      </w:pPr>
      <w:r w:rsidRPr="00EA2A3E">
        <w:t>NITC-RR-</w:t>
      </w:r>
      <w:r w:rsidR="00DE04FA">
        <w:t>1433</w:t>
      </w:r>
    </w:p>
    <w:p w14:paraId="1A6FB2D6" w14:textId="77777777" w:rsidR="0029540A" w:rsidRPr="00EA2A3E" w:rsidRDefault="0029540A" w:rsidP="0029540A">
      <w:pPr>
        <w:jc w:val="center"/>
        <w:rPr>
          <w:rFonts w:ascii="Arial" w:hAnsi="Arial" w:cs="Arial"/>
          <w:caps/>
        </w:rPr>
      </w:pPr>
    </w:p>
    <w:p w14:paraId="4A2C7CA1" w14:textId="77777777" w:rsidR="0029540A" w:rsidRPr="00EA2A3E" w:rsidRDefault="0029540A" w:rsidP="0029540A">
      <w:pPr>
        <w:jc w:val="center"/>
        <w:rPr>
          <w:rFonts w:ascii="Arial" w:hAnsi="Arial" w:cs="Arial"/>
        </w:rPr>
      </w:pPr>
      <w:r w:rsidRPr="00EA2A3E">
        <w:rPr>
          <w:rFonts w:ascii="Arial" w:hAnsi="Arial" w:cs="Arial"/>
        </w:rPr>
        <w:t>by</w:t>
      </w:r>
    </w:p>
    <w:p w14:paraId="27B611DE" w14:textId="77777777" w:rsidR="0029540A" w:rsidRPr="00EA2A3E" w:rsidRDefault="0029540A" w:rsidP="0029540A">
      <w:pPr>
        <w:jc w:val="center"/>
        <w:rPr>
          <w:rFonts w:ascii="Arial" w:hAnsi="Arial" w:cs="Arial"/>
        </w:rPr>
      </w:pPr>
    </w:p>
    <w:p w14:paraId="0ED84246" w14:textId="0C8C7B6A" w:rsidR="0029540A" w:rsidRDefault="00C164F9" w:rsidP="0029540A">
      <w:pPr>
        <w:jc w:val="center"/>
        <w:rPr>
          <w:rFonts w:ascii="Arial" w:hAnsi="Arial" w:cs="Arial"/>
        </w:rPr>
      </w:pPr>
      <w:r>
        <w:rPr>
          <w:rFonts w:ascii="Arial" w:hAnsi="Arial" w:cs="Arial"/>
        </w:rPr>
        <w:t>Liming Wang</w:t>
      </w:r>
    </w:p>
    <w:p w14:paraId="09E7FC8C" w14:textId="23A08311" w:rsidR="00C164F9" w:rsidRDefault="00C164F9" w:rsidP="0029540A">
      <w:pPr>
        <w:jc w:val="center"/>
        <w:rPr>
          <w:rFonts w:ascii="Arial" w:hAnsi="Arial" w:cs="Arial"/>
        </w:rPr>
      </w:pPr>
      <w:r>
        <w:rPr>
          <w:rFonts w:ascii="Arial" w:hAnsi="Arial" w:cs="Arial"/>
        </w:rPr>
        <w:t>John M</w:t>
      </w:r>
      <w:r w:rsidR="0082564E">
        <w:rPr>
          <w:rFonts w:ascii="Arial" w:hAnsi="Arial" w:cs="Arial"/>
        </w:rPr>
        <w:t>a</w:t>
      </w:r>
      <w:r>
        <w:rPr>
          <w:rFonts w:ascii="Arial" w:hAnsi="Arial" w:cs="Arial"/>
        </w:rPr>
        <w:t>cArthur</w:t>
      </w:r>
    </w:p>
    <w:p w14:paraId="1724C331" w14:textId="408A011C" w:rsidR="00C164F9" w:rsidRDefault="00C164F9" w:rsidP="0029540A">
      <w:pPr>
        <w:jc w:val="center"/>
        <w:rPr>
          <w:rFonts w:ascii="Arial" w:hAnsi="Arial" w:cs="Arial"/>
        </w:rPr>
      </w:pPr>
      <w:r>
        <w:rPr>
          <w:rFonts w:ascii="Arial" w:hAnsi="Arial" w:cs="Arial"/>
        </w:rPr>
        <w:t>Xiao Yu</w:t>
      </w:r>
    </w:p>
    <w:p w14:paraId="45CDED62" w14:textId="77777777" w:rsidR="00C164F9" w:rsidRPr="00EA2A3E" w:rsidRDefault="00C164F9" w:rsidP="0029540A">
      <w:pPr>
        <w:jc w:val="center"/>
        <w:rPr>
          <w:rFonts w:ascii="Arial" w:hAnsi="Arial" w:cs="Arial"/>
        </w:rPr>
      </w:pPr>
    </w:p>
    <w:p w14:paraId="19733BFE" w14:textId="56FA1440" w:rsidR="0029540A" w:rsidRPr="00EA2A3E" w:rsidRDefault="00C164F9" w:rsidP="0029540A">
      <w:pPr>
        <w:jc w:val="center"/>
        <w:rPr>
          <w:rFonts w:ascii="Arial" w:hAnsi="Arial" w:cs="Arial"/>
        </w:rPr>
      </w:pPr>
      <w:r>
        <w:rPr>
          <w:rFonts w:ascii="Arial" w:hAnsi="Arial" w:cs="Arial"/>
        </w:rPr>
        <w:t>Portland State University</w:t>
      </w:r>
    </w:p>
    <w:p w14:paraId="74D13A77" w14:textId="77777777" w:rsidR="0029540A" w:rsidRPr="00EA2A3E" w:rsidRDefault="0029540A" w:rsidP="0029540A">
      <w:pPr>
        <w:jc w:val="center"/>
        <w:rPr>
          <w:rFonts w:ascii="Arial" w:hAnsi="Arial" w:cs="Arial"/>
        </w:rPr>
      </w:pPr>
    </w:p>
    <w:p w14:paraId="19BCD41B" w14:textId="77777777" w:rsidR="0029540A" w:rsidRPr="00EA2A3E" w:rsidRDefault="0029540A" w:rsidP="0029540A">
      <w:pPr>
        <w:jc w:val="center"/>
        <w:rPr>
          <w:rFonts w:ascii="Arial" w:hAnsi="Arial" w:cs="Arial"/>
        </w:rPr>
      </w:pPr>
    </w:p>
    <w:p w14:paraId="7C21C06F" w14:textId="77777777" w:rsidR="0029540A" w:rsidRPr="00EA2A3E" w:rsidRDefault="0029540A" w:rsidP="0029540A">
      <w:pPr>
        <w:jc w:val="center"/>
        <w:rPr>
          <w:rFonts w:ascii="Arial" w:hAnsi="Arial" w:cs="Arial"/>
        </w:rPr>
      </w:pPr>
    </w:p>
    <w:p w14:paraId="7737246C" w14:textId="77777777" w:rsidR="0029540A" w:rsidRPr="00EA2A3E" w:rsidRDefault="0029540A" w:rsidP="0029540A">
      <w:pPr>
        <w:jc w:val="center"/>
        <w:rPr>
          <w:rFonts w:ascii="Arial" w:hAnsi="Arial" w:cs="Arial"/>
        </w:rPr>
      </w:pPr>
    </w:p>
    <w:p w14:paraId="197D2CE3" w14:textId="77777777" w:rsidR="0029540A" w:rsidRPr="00EA2A3E" w:rsidRDefault="0029540A" w:rsidP="0029540A">
      <w:pPr>
        <w:jc w:val="center"/>
        <w:rPr>
          <w:rFonts w:ascii="Arial" w:hAnsi="Arial" w:cs="Arial"/>
        </w:rPr>
      </w:pPr>
    </w:p>
    <w:p w14:paraId="722FB86F" w14:textId="77777777" w:rsidR="0029540A" w:rsidRPr="00EA2A3E" w:rsidRDefault="0029540A" w:rsidP="0029540A">
      <w:pPr>
        <w:jc w:val="center"/>
        <w:rPr>
          <w:rFonts w:ascii="Arial" w:hAnsi="Arial" w:cs="Arial"/>
        </w:rPr>
      </w:pPr>
      <w:r w:rsidRPr="00EA2A3E">
        <w:rPr>
          <w:rFonts w:ascii="Arial" w:hAnsi="Arial" w:cs="Arial"/>
        </w:rPr>
        <w:t xml:space="preserve">for </w:t>
      </w:r>
    </w:p>
    <w:p w14:paraId="2BC36E77" w14:textId="77777777" w:rsidR="0029540A" w:rsidRPr="00EA2A3E" w:rsidRDefault="0029540A" w:rsidP="0029540A">
      <w:pPr>
        <w:jc w:val="center"/>
        <w:rPr>
          <w:rFonts w:ascii="Arial" w:hAnsi="Arial" w:cs="Arial"/>
        </w:rPr>
      </w:pPr>
    </w:p>
    <w:p w14:paraId="037193B1" w14:textId="77777777" w:rsidR="0029540A" w:rsidRPr="00EA2A3E" w:rsidRDefault="0029540A" w:rsidP="0029540A">
      <w:pPr>
        <w:jc w:val="center"/>
        <w:rPr>
          <w:rFonts w:ascii="Arial" w:hAnsi="Arial" w:cs="Arial"/>
        </w:rPr>
      </w:pPr>
      <w:r w:rsidRPr="00EA2A3E">
        <w:rPr>
          <w:rFonts w:ascii="Arial" w:hAnsi="Arial" w:cs="Arial"/>
        </w:rPr>
        <w:t>National Institute for Transportation and Communities (NITC)</w:t>
      </w:r>
    </w:p>
    <w:p w14:paraId="373B9337" w14:textId="77777777" w:rsidR="0029540A" w:rsidRPr="00EA2A3E" w:rsidRDefault="0029540A" w:rsidP="0029540A">
      <w:pPr>
        <w:jc w:val="center"/>
        <w:rPr>
          <w:rFonts w:ascii="Arial" w:hAnsi="Arial" w:cs="Arial"/>
        </w:rPr>
      </w:pPr>
      <w:r w:rsidRPr="00EA2A3E">
        <w:rPr>
          <w:rFonts w:ascii="Arial" w:hAnsi="Arial" w:cs="Arial"/>
        </w:rPr>
        <w:t>P.O. Box 751</w:t>
      </w:r>
    </w:p>
    <w:p w14:paraId="038B7B60" w14:textId="77777777" w:rsidR="0029540A" w:rsidRPr="00EA2A3E" w:rsidRDefault="0029540A" w:rsidP="0029540A">
      <w:pPr>
        <w:jc w:val="center"/>
        <w:rPr>
          <w:rFonts w:ascii="Arial" w:hAnsi="Arial" w:cs="Arial"/>
        </w:rPr>
      </w:pPr>
      <w:r w:rsidRPr="00EA2A3E">
        <w:rPr>
          <w:rFonts w:ascii="Arial" w:hAnsi="Arial" w:cs="Arial"/>
        </w:rPr>
        <w:t>Portland, OR 97207</w:t>
      </w:r>
    </w:p>
    <w:p w14:paraId="1908D5EA" w14:textId="77777777" w:rsidR="0029540A" w:rsidRPr="00EA2A3E" w:rsidRDefault="0029540A" w:rsidP="0029540A">
      <w:pPr>
        <w:jc w:val="center"/>
        <w:rPr>
          <w:rFonts w:ascii="Arial" w:hAnsi="Arial" w:cs="Arial"/>
        </w:rPr>
      </w:pPr>
    </w:p>
    <w:p w14:paraId="030322CA" w14:textId="77777777" w:rsidR="0029540A" w:rsidRPr="00EA2A3E" w:rsidRDefault="0029540A" w:rsidP="0029540A">
      <w:pPr>
        <w:jc w:val="center"/>
        <w:rPr>
          <w:rFonts w:ascii="Arial" w:hAnsi="Arial" w:cs="Arial"/>
        </w:rPr>
      </w:pPr>
    </w:p>
    <w:p w14:paraId="2A5A5C60" w14:textId="77777777" w:rsidR="0029540A" w:rsidRPr="00EA2A3E" w:rsidRDefault="0029540A" w:rsidP="0029540A">
      <w:pPr>
        <w:jc w:val="center"/>
        <w:rPr>
          <w:rFonts w:ascii="Arial" w:hAnsi="Arial" w:cs="Arial"/>
        </w:rPr>
      </w:pPr>
      <w:r w:rsidRPr="00EA2A3E">
        <w:rPr>
          <w:rFonts w:ascii="Arial" w:hAnsi="Arial" w:cs="Arial"/>
          <w:noProof/>
        </w:rPr>
        <w:drawing>
          <wp:inline distT="0" distB="0" distL="0" distR="0" wp14:anchorId="4CA46FD9" wp14:editId="5B63A5E8">
            <wp:extent cx="3855720" cy="1328420"/>
            <wp:effectExtent l="0" t="0" r="0" b="5080"/>
            <wp:docPr id="8" name="Picture 8" descr="nitc_4c_horiz_tag - white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tc_4c_horiz_tag - white b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720" cy="1328420"/>
                    </a:xfrm>
                    <a:prstGeom prst="rect">
                      <a:avLst/>
                    </a:prstGeom>
                    <a:noFill/>
                    <a:ln>
                      <a:noFill/>
                    </a:ln>
                  </pic:spPr>
                </pic:pic>
              </a:graphicData>
            </a:graphic>
          </wp:inline>
        </w:drawing>
      </w:r>
    </w:p>
    <w:p w14:paraId="6796A32B" w14:textId="77777777" w:rsidR="0029540A" w:rsidRPr="00EA2A3E" w:rsidRDefault="0029540A" w:rsidP="0029540A">
      <w:pPr>
        <w:jc w:val="center"/>
        <w:rPr>
          <w:rFonts w:ascii="Arial" w:hAnsi="Arial" w:cs="Arial"/>
        </w:rPr>
      </w:pPr>
    </w:p>
    <w:p w14:paraId="18FEA6BA" w14:textId="77777777" w:rsidR="0029540A" w:rsidRPr="00EA2A3E" w:rsidRDefault="0029540A" w:rsidP="0029540A">
      <w:pPr>
        <w:jc w:val="center"/>
        <w:rPr>
          <w:rFonts w:ascii="Arial" w:hAnsi="Arial" w:cs="Arial"/>
        </w:rPr>
      </w:pPr>
    </w:p>
    <w:p w14:paraId="7C4EFBF1" w14:textId="064F7A5A" w:rsidR="0029540A" w:rsidRPr="00EA2A3E" w:rsidRDefault="00C164F9" w:rsidP="0029540A">
      <w:pPr>
        <w:jc w:val="center"/>
        <w:rPr>
          <w:rFonts w:ascii="Arial" w:hAnsi="Arial" w:cs="Arial"/>
          <w:b/>
          <w:caps/>
          <w:sz w:val="28"/>
        </w:rPr>
      </w:pPr>
      <w:r>
        <w:rPr>
          <w:rFonts w:ascii="Arial" w:hAnsi="Arial" w:cs="Arial"/>
          <w:b/>
          <w:sz w:val="28"/>
        </w:rPr>
        <w:t>March</w:t>
      </w:r>
      <w:r w:rsidR="0029540A" w:rsidRPr="00EA2A3E">
        <w:rPr>
          <w:rFonts w:ascii="Arial" w:hAnsi="Arial" w:cs="Arial"/>
          <w:b/>
          <w:sz w:val="28"/>
        </w:rPr>
        <w:t xml:space="preserve"> </w:t>
      </w:r>
      <w:r w:rsidR="0029540A" w:rsidRPr="00EA2A3E">
        <w:rPr>
          <w:rFonts w:ascii="Arial" w:hAnsi="Arial" w:cs="Arial"/>
          <w:b/>
          <w:caps/>
          <w:sz w:val="28"/>
        </w:rPr>
        <w:t>20</w:t>
      </w:r>
      <w:r>
        <w:rPr>
          <w:rFonts w:ascii="Arial" w:hAnsi="Arial" w:cs="Arial"/>
          <w:b/>
          <w:caps/>
          <w:sz w:val="28"/>
        </w:rPr>
        <w:t>23</w:t>
      </w:r>
    </w:p>
    <w:p w14:paraId="7D244C9A" w14:textId="77777777" w:rsidR="0029540A" w:rsidRPr="00EA2A3E" w:rsidRDefault="0029540A" w:rsidP="0029540A">
      <w:pPr>
        <w:rPr>
          <w:rFonts w:ascii="Arial" w:hAnsi="Arial" w:cs="Arial"/>
        </w:rPr>
      </w:pPr>
    </w:p>
    <w:p w14:paraId="10745994" w14:textId="00184DAD" w:rsidR="0029540A" w:rsidRPr="00EA2A3E" w:rsidRDefault="0029540A" w:rsidP="0029540A">
      <w:pPr>
        <w:tabs>
          <w:tab w:val="left" w:pos="1770"/>
        </w:tabs>
        <w:rPr>
          <w:rFonts w:ascii="Arial" w:hAnsi="Arial" w:cs="Arial"/>
        </w:rPr>
      </w:pPr>
      <w:r w:rsidRPr="00EA2A3E">
        <w:rPr>
          <w:rFonts w:ascii="Arial" w:hAnsi="Arial" w:cs="Arial"/>
        </w:rPr>
        <w:tab/>
      </w:r>
    </w:p>
    <w:p w14:paraId="5A9D2CCD" w14:textId="77777777" w:rsidR="0029540A" w:rsidRPr="00EA2A3E" w:rsidRDefault="0029540A" w:rsidP="0029540A">
      <w:pPr>
        <w:rPr>
          <w:rFonts w:ascii="Arial" w:hAnsi="Arial" w:cs="Arial"/>
        </w:rPr>
      </w:pPr>
      <w:r w:rsidRPr="00EA2A3E">
        <w:rPr>
          <w:rFonts w:ascii="Arial" w:hAnsi="Arial" w:cs="Arial"/>
        </w:rPr>
        <w:softHyphen/>
      </w:r>
      <w:r w:rsidRPr="00EA2A3E">
        <w:rPr>
          <w:rFonts w:ascii="Arial" w:hAnsi="Arial" w:cs="Arial"/>
        </w:rPr>
        <w:softHyphen/>
      </w:r>
      <w:r w:rsidRPr="00EA2A3E">
        <w:rPr>
          <w:rFonts w:ascii="Arial" w:hAnsi="Arial" w:cs="Arial"/>
        </w:rPr>
        <w:softHyphen/>
      </w:r>
      <w:r w:rsidRPr="00EA2A3E">
        <w:rPr>
          <w:rFonts w:ascii="Arial" w:hAnsi="Arial" w:cs="Arial"/>
        </w:rPr>
        <w:softHyphen/>
      </w:r>
      <w:r w:rsidRPr="00EA2A3E">
        <w:rPr>
          <w:rFonts w:ascii="Arial" w:hAnsi="Arial" w:cs="Arial"/>
        </w:rPr>
        <w:softHyphen/>
      </w:r>
    </w:p>
    <w:tbl>
      <w:tblPr>
        <w:tblW w:w="9630" w:type="dxa"/>
        <w:tblInd w:w="18" w:type="dxa"/>
        <w:tblLayout w:type="fixed"/>
        <w:tblLook w:val="0000" w:firstRow="0" w:lastRow="0" w:firstColumn="0" w:lastColumn="0" w:noHBand="0" w:noVBand="0"/>
      </w:tblPr>
      <w:tblGrid>
        <w:gridCol w:w="3232"/>
        <w:gridCol w:w="2249"/>
        <w:gridCol w:w="729"/>
        <w:gridCol w:w="577"/>
        <w:gridCol w:w="1763"/>
        <w:gridCol w:w="1080"/>
      </w:tblGrid>
      <w:tr w:rsidR="0029540A" w:rsidRPr="00EA2A3E" w14:paraId="73E9CB54" w14:textId="77777777" w:rsidTr="004A1030">
        <w:tc>
          <w:tcPr>
            <w:tcW w:w="9630" w:type="dxa"/>
            <w:gridSpan w:val="6"/>
            <w:tcBorders>
              <w:top w:val="single" w:sz="18" w:space="0" w:color="auto"/>
              <w:left w:val="single" w:sz="18" w:space="0" w:color="auto"/>
              <w:bottom w:val="single" w:sz="6" w:space="0" w:color="auto"/>
              <w:right w:val="single" w:sz="18" w:space="0" w:color="auto"/>
            </w:tcBorders>
          </w:tcPr>
          <w:p w14:paraId="5ACC8A7D" w14:textId="77777777" w:rsidR="0029540A" w:rsidRPr="00EA2A3E" w:rsidRDefault="0029540A" w:rsidP="004A1030">
            <w:pPr>
              <w:rPr>
                <w:rFonts w:ascii="Arial" w:hAnsi="Arial" w:cs="Arial"/>
              </w:rPr>
            </w:pPr>
            <w:r w:rsidRPr="00EA2A3E">
              <w:rPr>
                <w:rFonts w:ascii="Arial" w:hAnsi="Arial" w:cs="Arial"/>
              </w:rPr>
              <w:br w:type="page"/>
            </w:r>
            <w:r w:rsidRPr="00EA2A3E">
              <w:rPr>
                <w:rFonts w:ascii="Arial" w:hAnsi="Arial" w:cs="Arial"/>
                <w:b/>
                <w:caps/>
                <w:sz w:val="28"/>
              </w:rPr>
              <w:br w:type="page"/>
            </w:r>
            <w:r w:rsidRPr="00EA2A3E">
              <w:rPr>
                <w:rFonts w:ascii="Arial" w:hAnsi="Arial" w:cs="Arial"/>
                <w:b/>
                <w:szCs w:val="24"/>
              </w:rPr>
              <w:t>Technical Report Documentation Page</w:t>
            </w:r>
          </w:p>
        </w:tc>
      </w:tr>
      <w:tr w:rsidR="0029540A" w:rsidRPr="00EA2A3E" w14:paraId="55B51670" w14:textId="77777777" w:rsidTr="004A1030">
        <w:tc>
          <w:tcPr>
            <w:tcW w:w="3232" w:type="dxa"/>
            <w:tcBorders>
              <w:top w:val="single" w:sz="18" w:space="0" w:color="auto"/>
              <w:left w:val="single" w:sz="18" w:space="0" w:color="auto"/>
              <w:bottom w:val="single" w:sz="6" w:space="0" w:color="auto"/>
              <w:right w:val="single" w:sz="6" w:space="0" w:color="auto"/>
            </w:tcBorders>
          </w:tcPr>
          <w:p w14:paraId="6B2A4143" w14:textId="77777777" w:rsidR="0029540A" w:rsidRPr="00EA2A3E" w:rsidRDefault="0029540A" w:rsidP="004A1030">
            <w:pPr>
              <w:ind w:left="252" w:hanging="252"/>
              <w:rPr>
                <w:rFonts w:ascii="Arial" w:hAnsi="Arial" w:cs="Arial"/>
                <w:sz w:val="16"/>
              </w:rPr>
            </w:pPr>
            <w:r w:rsidRPr="00EA2A3E">
              <w:rPr>
                <w:rFonts w:ascii="Arial" w:hAnsi="Arial" w:cs="Arial"/>
                <w:sz w:val="16"/>
              </w:rPr>
              <w:t>1. Report No.</w:t>
            </w:r>
          </w:p>
          <w:p w14:paraId="4F1688F9" w14:textId="76422046" w:rsidR="0029540A" w:rsidRPr="00EA2A3E" w:rsidRDefault="0029540A" w:rsidP="004A1030">
            <w:pPr>
              <w:ind w:left="252"/>
              <w:rPr>
                <w:rFonts w:ascii="Arial" w:hAnsi="Arial" w:cs="Arial"/>
                <w:sz w:val="16"/>
              </w:rPr>
            </w:pPr>
            <w:r w:rsidRPr="00EA2A3E">
              <w:rPr>
                <w:rFonts w:ascii="Arial" w:hAnsi="Arial" w:cs="Arial"/>
                <w:sz w:val="16"/>
              </w:rPr>
              <w:t>NITC-RR-</w:t>
            </w:r>
            <w:r w:rsidR="00DE04FA">
              <w:rPr>
                <w:rFonts w:ascii="Arial" w:hAnsi="Arial" w:cs="Arial"/>
                <w:sz w:val="16"/>
              </w:rPr>
              <w:t>1433</w:t>
            </w:r>
          </w:p>
          <w:p w14:paraId="2E918602" w14:textId="77777777" w:rsidR="0029540A" w:rsidRPr="00EA2A3E" w:rsidRDefault="0029540A" w:rsidP="004A1030">
            <w:pPr>
              <w:ind w:left="252"/>
              <w:rPr>
                <w:rFonts w:ascii="Arial" w:hAnsi="Arial" w:cs="Arial"/>
                <w:sz w:val="16"/>
              </w:rPr>
            </w:pPr>
          </w:p>
        </w:tc>
        <w:tc>
          <w:tcPr>
            <w:tcW w:w="3555" w:type="dxa"/>
            <w:gridSpan w:val="3"/>
            <w:tcBorders>
              <w:top w:val="single" w:sz="18" w:space="0" w:color="auto"/>
              <w:left w:val="nil"/>
              <w:bottom w:val="single" w:sz="6" w:space="0" w:color="auto"/>
            </w:tcBorders>
          </w:tcPr>
          <w:p w14:paraId="1FCED47E" w14:textId="77777777" w:rsidR="0029540A" w:rsidRPr="00EA2A3E" w:rsidRDefault="0029540A" w:rsidP="004A1030">
            <w:pPr>
              <w:rPr>
                <w:rFonts w:ascii="Arial" w:hAnsi="Arial" w:cs="Arial"/>
                <w:sz w:val="16"/>
              </w:rPr>
            </w:pPr>
            <w:r w:rsidRPr="00EA2A3E">
              <w:rPr>
                <w:rFonts w:ascii="Arial" w:hAnsi="Arial" w:cs="Arial"/>
                <w:sz w:val="16"/>
              </w:rPr>
              <w:t>2. Government Accession No.</w:t>
            </w:r>
          </w:p>
          <w:p w14:paraId="5CBAB07A" w14:textId="77777777" w:rsidR="0029540A" w:rsidRPr="00EA2A3E" w:rsidRDefault="0029540A" w:rsidP="004A1030">
            <w:pPr>
              <w:ind w:left="260"/>
              <w:rPr>
                <w:rFonts w:ascii="Arial" w:hAnsi="Arial" w:cs="Arial"/>
                <w:sz w:val="16"/>
              </w:rPr>
            </w:pPr>
          </w:p>
          <w:p w14:paraId="011115D6" w14:textId="77777777" w:rsidR="0029540A" w:rsidRPr="00EA2A3E" w:rsidRDefault="0029540A" w:rsidP="004A1030">
            <w:pPr>
              <w:ind w:left="260"/>
              <w:rPr>
                <w:rFonts w:ascii="Arial" w:hAnsi="Arial" w:cs="Arial"/>
                <w:sz w:val="16"/>
              </w:rPr>
            </w:pPr>
          </w:p>
        </w:tc>
        <w:tc>
          <w:tcPr>
            <w:tcW w:w="2843" w:type="dxa"/>
            <w:gridSpan w:val="2"/>
            <w:tcBorders>
              <w:top w:val="single" w:sz="18" w:space="0" w:color="auto"/>
              <w:left w:val="single" w:sz="6" w:space="0" w:color="auto"/>
              <w:bottom w:val="single" w:sz="6" w:space="0" w:color="auto"/>
              <w:right w:val="single" w:sz="18" w:space="0" w:color="auto"/>
            </w:tcBorders>
          </w:tcPr>
          <w:p w14:paraId="077F5A3C" w14:textId="77777777" w:rsidR="0029540A" w:rsidRPr="00EA2A3E" w:rsidRDefault="0029540A" w:rsidP="004A1030">
            <w:pPr>
              <w:rPr>
                <w:rFonts w:ascii="Arial" w:hAnsi="Arial" w:cs="Arial"/>
                <w:sz w:val="16"/>
              </w:rPr>
            </w:pPr>
            <w:r w:rsidRPr="00EA2A3E">
              <w:rPr>
                <w:rFonts w:ascii="Arial" w:hAnsi="Arial" w:cs="Arial"/>
                <w:sz w:val="16"/>
              </w:rPr>
              <w:t>3. Recipient’s Catalog No.</w:t>
            </w:r>
          </w:p>
          <w:p w14:paraId="3BB558B6" w14:textId="77777777" w:rsidR="0029540A" w:rsidRPr="00EA2A3E" w:rsidRDefault="0029540A" w:rsidP="004A1030">
            <w:pPr>
              <w:ind w:left="215"/>
              <w:rPr>
                <w:rFonts w:ascii="Arial" w:hAnsi="Arial" w:cs="Arial"/>
                <w:sz w:val="16"/>
              </w:rPr>
            </w:pPr>
          </w:p>
          <w:p w14:paraId="371903D7" w14:textId="77777777" w:rsidR="0029540A" w:rsidRPr="00EA2A3E" w:rsidRDefault="0029540A" w:rsidP="004A1030">
            <w:pPr>
              <w:ind w:left="215"/>
              <w:rPr>
                <w:rFonts w:ascii="Arial" w:hAnsi="Arial" w:cs="Arial"/>
                <w:sz w:val="16"/>
              </w:rPr>
            </w:pPr>
          </w:p>
        </w:tc>
      </w:tr>
      <w:tr w:rsidR="0029540A" w:rsidRPr="00EA2A3E" w14:paraId="187D41BB" w14:textId="77777777" w:rsidTr="004A1030">
        <w:tc>
          <w:tcPr>
            <w:tcW w:w="6787" w:type="dxa"/>
            <w:gridSpan w:val="4"/>
            <w:tcBorders>
              <w:left w:val="single" w:sz="18" w:space="0" w:color="auto"/>
            </w:tcBorders>
          </w:tcPr>
          <w:p w14:paraId="1F2A9D88" w14:textId="77777777" w:rsidR="0029540A" w:rsidRPr="00EA2A3E" w:rsidRDefault="0029540A" w:rsidP="004A1030">
            <w:pPr>
              <w:rPr>
                <w:rFonts w:ascii="Arial" w:hAnsi="Arial" w:cs="Arial"/>
                <w:sz w:val="16"/>
              </w:rPr>
            </w:pPr>
            <w:r w:rsidRPr="00EA2A3E">
              <w:rPr>
                <w:rFonts w:ascii="Arial" w:hAnsi="Arial" w:cs="Arial"/>
                <w:sz w:val="16"/>
              </w:rPr>
              <w:t>4. Title and Subtitle</w:t>
            </w:r>
          </w:p>
          <w:p w14:paraId="40EA31E3" w14:textId="4CA3E101" w:rsidR="0029540A" w:rsidRPr="00EA2A3E" w:rsidRDefault="00C164F9" w:rsidP="004A1030">
            <w:pPr>
              <w:ind w:left="-918" w:firstLine="1170"/>
              <w:rPr>
                <w:rFonts w:ascii="Arial" w:hAnsi="Arial" w:cs="Arial"/>
                <w:sz w:val="16"/>
              </w:rPr>
            </w:pPr>
            <w:r w:rsidRPr="00C164F9">
              <w:rPr>
                <w:rFonts w:ascii="Arial" w:hAnsi="Arial" w:cs="Arial"/>
                <w:sz w:val="16"/>
              </w:rPr>
              <w:t>Integrate Socioeconomic Vulnerability for Resilient Transportation Infrastructure Planning</w:t>
            </w:r>
          </w:p>
          <w:p w14:paraId="7388B63E" w14:textId="77777777" w:rsidR="0029540A" w:rsidRPr="00EA2A3E" w:rsidRDefault="0029540A" w:rsidP="004A1030">
            <w:pPr>
              <w:ind w:left="252"/>
              <w:rPr>
                <w:rFonts w:ascii="Arial" w:hAnsi="Arial" w:cs="Arial"/>
                <w:sz w:val="16"/>
              </w:rPr>
            </w:pPr>
          </w:p>
        </w:tc>
        <w:tc>
          <w:tcPr>
            <w:tcW w:w="2843" w:type="dxa"/>
            <w:gridSpan w:val="2"/>
            <w:tcBorders>
              <w:left w:val="single" w:sz="6" w:space="0" w:color="auto"/>
              <w:bottom w:val="single" w:sz="6" w:space="0" w:color="auto"/>
              <w:right w:val="single" w:sz="18" w:space="0" w:color="auto"/>
            </w:tcBorders>
          </w:tcPr>
          <w:p w14:paraId="5EC44E20" w14:textId="77777777" w:rsidR="0029540A" w:rsidRPr="00EA2A3E" w:rsidRDefault="0029540A" w:rsidP="004A1030">
            <w:pPr>
              <w:ind w:left="215" w:hanging="215"/>
              <w:rPr>
                <w:rFonts w:ascii="Arial" w:hAnsi="Arial" w:cs="Arial"/>
                <w:sz w:val="16"/>
              </w:rPr>
            </w:pPr>
            <w:r w:rsidRPr="00EA2A3E">
              <w:rPr>
                <w:rFonts w:ascii="Arial" w:hAnsi="Arial" w:cs="Arial"/>
                <w:sz w:val="16"/>
              </w:rPr>
              <w:t>5. Report Date</w:t>
            </w:r>
          </w:p>
          <w:p w14:paraId="2BF60728" w14:textId="635C0F22" w:rsidR="0029540A" w:rsidRPr="00EA2A3E" w:rsidRDefault="00C164F9" w:rsidP="004A1030">
            <w:pPr>
              <w:ind w:left="215"/>
              <w:rPr>
                <w:rFonts w:ascii="Arial" w:hAnsi="Arial" w:cs="Arial"/>
                <w:sz w:val="16"/>
              </w:rPr>
            </w:pPr>
            <w:r>
              <w:rPr>
                <w:rFonts w:ascii="Arial" w:hAnsi="Arial" w:cs="Arial"/>
                <w:sz w:val="16"/>
              </w:rPr>
              <w:t>March</w:t>
            </w:r>
            <w:r w:rsidR="0029540A" w:rsidRPr="00EA2A3E">
              <w:rPr>
                <w:rFonts w:ascii="Arial" w:hAnsi="Arial" w:cs="Arial"/>
                <w:sz w:val="16"/>
              </w:rPr>
              <w:t xml:space="preserve"> 20</w:t>
            </w:r>
            <w:r>
              <w:rPr>
                <w:rFonts w:ascii="Arial" w:hAnsi="Arial" w:cs="Arial"/>
                <w:sz w:val="16"/>
              </w:rPr>
              <w:t>23</w:t>
            </w:r>
          </w:p>
        </w:tc>
      </w:tr>
      <w:tr w:rsidR="0029540A" w:rsidRPr="00EA2A3E" w14:paraId="74F3EB93" w14:textId="77777777" w:rsidTr="004A1030">
        <w:tc>
          <w:tcPr>
            <w:tcW w:w="6787" w:type="dxa"/>
            <w:gridSpan w:val="4"/>
            <w:tcBorders>
              <w:left w:val="single" w:sz="18" w:space="0" w:color="auto"/>
            </w:tcBorders>
          </w:tcPr>
          <w:p w14:paraId="184F5F41" w14:textId="77777777" w:rsidR="0029540A" w:rsidRPr="00EA2A3E" w:rsidRDefault="0029540A" w:rsidP="004A1030">
            <w:pPr>
              <w:ind w:left="252"/>
              <w:rPr>
                <w:rFonts w:ascii="Arial" w:hAnsi="Arial" w:cs="Arial"/>
                <w:sz w:val="16"/>
              </w:rPr>
            </w:pPr>
          </w:p>
        </w:tc>
        <w:tc>
          <w:tcPr>
            <w:tcW w:w="2843" w:type="dxa"/>
            <w:gridSpan w:val="2"/>
            <w:tcBorders>
              <w:top w:val="single" w:sz="6" w:space="0" w:color="auto"/>
              <w:left w:val="single" w:sz="6" w:space="0" w:color="auto"/>
              <w:bottom w:val="single" w:sz="6" w:space="0" w:color="auto"/>
              <w:right w:val="single" w:sz="18" w:space="0" w:color="auto"/>
            </w:tcBorders>
          </w:tcPr>
          <w:p w14:paraId="3805FC8F" w14:textId="77777777" w:rsidR="0029540A" w:rsidRPr="00EA2A3E" w:rsidRDefault="0029540A" w:rsidP="004A1030">
            <w:pPr>
              <w:rPr>
                <w:rFonts w:ascii="Arial" w:hAnsi="Arial" w:cs="Arial"/>
                <w:sz w:val="16"/>
              </w:rPr>
            </w:pPr>
            <w:r w:rsidRPr="00EA2A3E">
              <w:rPr>
                <w:rFonts w:ascii="Arial" w:hAnsi="Arial" w:cs="Arial"/>
                <w:sz w:val="16"/>
              </w:rPr>
              <w:t>6. Performing Organization Code</w:t>
            </w:r>
          </w:p>
          <w:p w14:paraId="58B6B96A" w14:textId="77777777" w:rsidR="0029540A" w:rsidRPr="00EA2A3E" w:rsidRDefault="0029540A" w:rsidP="004A1030">
            <w:pPr>
              <w:ind w:left="215"/>
              <w:rPr>
                <w:rFonts w:ascii="Arial" w:hAnsi="Arial" w:cs="Arial"/>
                <w:sz w:val="16"/>
              </w:rPr>
            </w:pPr>
          </w:p>
        </w:tc>
      </w:tr>
      <w:tr w:rsidR="0029540A" w:rsidRPr="00EA2A3E" w14:paraId="5B9CB088" w14:textId="77777777" w:rsidTr="004A1030">
        <w:tc>
          <w:tcPr>
            <w:tcW w:w="6787" w:type="dxa"/>
            <w:gridSpan w:val="4"/>
            <w:tcBorders>
              <w:top w:val="single" w:sz="6" w:space="0" w:color="auto"/>
              <w:left w:val="single" w:sz="18" w:space="0" w:color="auto"/>
              <w:bottom w:val="single" w:sz="6" w:space="0" w:color="auto"/>
            </w:tcBorders>
          </w:tcPr>
          <w:p w14:paraId="4CA15EF6" w14:textId="77777777" w:rsidR="0029540A" w:rsidRPr="00EA2A3E" w:rsidRDefault="0029540A" w:rsidP="004A1030">
            <w:pPr>
              <w:rPr>
                <w:rFonts w:ascii="Arial" w:hAnsi="Arial" w:cs="Arial"/>
                <w:sz w:val="16"/>
              </w:rPr>
            </w:pPr>
            <w:r w:rsidRPr="00EA2A3E">
              <w:rPr>
                <w:rFonts w:ascii="Arial" w:hAnsi="Arial" w:cs="Arial"/>
                <w:sz w:val="16"/>
              </w:rPr>
              <w:t>7. Author(s)</w:t>
            </w:r>
          </w:p>
          <w:p w14:paraId="53A05225" w14:textId="77777777" w:rsidR="00C164F9" w:rsidRPr="00C164F9" w:rsidRDefault="00C164F9" w:rsidP="00C164F9">
            <w:pPr>
              <w:ind w:left="215"/>
              <w:rPr>
                <w:rFonts w:ascii="Arial" w:hAnsi="Arial" w:cs="Arial"/>
                <w:sz w:val="16"/>
              </w:rPr>
            </w:pPr>
            <w:r w:rsidRPr="00C164F9">
              <w:rPr>
                <w:rFonts w:ascii="Arial" w:hAnsi="Arial" w:cs="Arial"/>
                <w:sz w:val="16"/>
              </w:rPr>
              <w:t>Liming Wang</w:t>
            </w:r>
          </w:p>
          <w:p w14:paraId="487C2504" w14:textId="77777777" w:rsidR="00C164F9" w:rsidRPr="00C164F9" w:rsidRDefault="00C164F9" w:rsidP="00C164F9">
            <w:pPr>
              <w:ind w:left="215"/>
              <w:rPr>
                <w:rFonts w:ascii="Arial" w:hAnsi="Arial" w:cs="Arial"/>
                <w:sz w:val="16"/>
              </w:rPr>
            </w:pPr>
            <w:r w:rsidRPr="00C164F9">
              <w:rPr>
                <w:rFonts w:ascii="Arial" w:hAnsi="Arial" w:cs="Arial"/>
                <w:sz w:val="16"/>
              </w:rPr>
              <w:t>John McArthur</w:t>
            </w:r>
          </w:p>
          <w:p w14:paraId="65C4E73F" w14:textId="5DA4E08B" w:rsidR="0029540A" w:rsidRPr="00EA2A3E" w:rsidRDefault="00C164F9" w:rsidP="00C164F9">
            <w:pPr>
              <w:ind w:left="215"/>
              <w:rPr>
                <w:rFonts w:ascii="Arial" w:hAnsi="Arial" w:cs="Arial"/>
                <w:sz w:val="16"/>
              </w:rPr>
            </w:pPr>
            <w:r w:rsidRPr="00C164F9">
              <w:rPr>
                <w:rFonts w:ascii="Arial" w:hAnsi="Arial" w:cs="Arial"/>
                <w:sz w:val="16"/>
              </w:rPr>
              <w:t>Xiao Yu</w:t>
            </w:r>
          </w:p>
          <w:p w14:paraId="4DE83A98" w14:textId="77777777" w:rsidR="0029540A" w:rsidRPr="00EA2A3E" w:rsidRDefault="0029540A" w:rsidP="004A1030">
            <w:pPr>
              <w:ind w:left="215"/>
              <w:rPr>
                <w:rFonts w:ascii="Arial" w:hAnsi="Arial" w:cs="Arial"/>
                <w:sz w:val="16"/>
              </w:rPr>
            </w:pPr>
          </w:p>
          <w:p w14:paraId="611CC9D6" w14:textId="77777777" w:rsidR="0029540A" w:rsidRPr="00EA2A3E" w:rsidRDefault="0029540A" w:rsidP="004A1030">
            <w:pPr>
              <w:ind w:left="215"/>
              <w:rPr>
                <w:rFonts w:ascii="Arial" w:hAnsi="Arial" w:cs="Arial"/>
                <w:sz w:val="16"/>
              </w:rPr>
            </w:pPr>
          </w:p>
        </w:tc>
        <w:tc>
          <w:tcPr>
            <w:tcW w:w="2843" w:type="dxa"/>
            <w:gridSpan w:val="2"/>
            <w:tcBorders>
              <w:top w:val="single" w:sz="6" w:space="0" w:color="auto"/>
              <w:left w:val="single" w:sz="6" w:space="0" w:color="auto"/>
              <w:right w:val="single" w:sz="18" w:space="0" w:color="auto"/>
            </w:tcBorders>
          </w:tcPr>
          <w:p w14:paraId="2877F0CF" w14:textId="77777777" w:rsidR="0029540A" w:rsidRPr="00EA2A3E" w:rsidRDefault="0029540A" w:rsidP="004A1030">
            <w:pPr>
              <w:rPr>
                <w:rFonts w:ascii="Arial" w:hAnsi="Arial" w:cs="Arial"/>
                <w:sz w:val="16"/>
              </w:rPr>
            </w:pPr>
            <w:r w:rsidRPr="00EA2A3E">
              <w:rPr>
                <w:rFonts w:ascii="Arial" w:hAnsi="Arial" w:cs="Arial"/>
                <w:sz w:val="16"/>
              </w:rPr>
              <w:t>8. Performing Organization Report No.</w:t>
            </w:r>
          </w:p>
          <w:p w14:paraId="1C5DF56A" w14:textId="77777777" w:rsidR="0029540A" w:rsidRPr="00EA2A3E" w:rsidRDefault="0029540A" w:rsidP="004A1030">
            <w:pPr>
              <w:ind w:left="215"/>
              <w:rPr>
                <w:rFonts w:ascii="Arial" w:hAnsi="Arial" w:cs="Arial"/>
                <w:sz w:val="16"/>
              </w:rPr>
            </w:pPr>
          </w:p>
        </w:tc>
      </w:tr>
      <w:tr w:rsidR="0029540A" w:rsidRPr="00EA2A3E" w14:paraId="0C5A7B87" w14:textId="77777777" w:rsidTr="004A1030">
        <w:trPr>
          <w:cantSplit/>
        </w:trPr>
        <w:tc>
          <w:tcPr>
            <w:tcW w:w="6787" w:type="dxa"/>
            <w:gridSpan w:val="4"/>
            <w:vMerge w:val="restart"/>
            <w:tcBorders>
              <w:left w:val="single" w:sz="18" w:space="0" w:color="auto"/>
            </w:tcBorders>
          </w:tcPr>
          <w:p w14:paraId="252D471F" w14:textId="77777777" w:rsidR="0029540A" w:rsidRPr="00EA2A3E" w:rsidRDefault="0029540A" w:rsidP="004A1030">
            <w:pPr>
              <w:rPr>
                <w:rFonts w:ascii="Arial" w:hAnsi="Arial" w:cs="Arial"/>
                <w:sz w:val="16"/>
              </w:rPr>
            </w:pPr>
            <w:r w:rsidRPr="00EA2A3E">
              <w:rPr>
                <w:rFonts w:ascii="Arial" w:hAnsi="Arial" w:cs="Arial"/>
                <w:sz w:val="16"/>
              </w:rPr>
              <w:t>9. Performing Organization Name and Address</w:t>
            </w:r>
          </w:p>
          <w:p w14:paraId="550E3173" w14:textId="2FECBFD2" w:rsidR="0029540A" w:rsidRPr="00EA2A3E" w:rsidRDefault="00465F54" w:rsidP="004A1030">
            <w:pPr>
              <w:ind w:left="215"/>
              <w:rPr>
                <w:rFonts w:ascii="Arial" w:hAnsi="Arial" w:cs="Arial"/>
                <w:sz w:val="16"/>
              </w:rPr>
            </w:pPr>
            <w:r>
              <w:rPr>
                <w:rFonts w:ascii="Arial" w:hAnsi="Arial" w:cs="Arial"/>
                <w:sz w:val="16"/>
              </w:rPr>
              <w:t>Portland State University</w:t>
            </w:r>
          </w:p>
          <w:p w14:paraId="2060A2E6" w14:textId="77777777" w:rsidR="0029540A" w:rsidRDefault="00465F54" w:rsidP="004A1030">
            <w:pPr>
              <w:ind w:left="215"/>
              <w:rPr>
                <w:rFonts w:ascii="Arial" w:hAnsi="Arial" w:cs="Arial"/>
                <w:sz w:val="16"/>
              </w:rPr>
            </w:pPr>
            <w:r>
              <w:rPr>
                <w:rFonts w:ascii="Arial" w:hAnsi="Arial" w:cs="Arial"/>
                <w:sz w:val="16"/>
              </w:rPr>
              <w:t>Toulan School of Urban Studies and Planning</w:t>
            </w:r>
          </w:p>
          <w:p w14:paraId="1C8BE3AB" w14:textId="64B805C7" w:rsidR="00465F54" w:rsidRPr="00EA2A3E" w:rsidRDefault="00465F54" w:rsidP="004A1030">
            <w:pPr>
              <w:ind w:left="215"/>
              <w:rPr>
                <w:rFonts w:ascii="Arial" w:hAnsi="Arial" w:cs="Arial"/>
                <w:sz w:val="16"/>
              </w:rPr>
            </w:pPr>
            <w:r>
              <w:rPr>
                <w:rFonts w:ascii="Arial" w:hAnsi="Arial" w:cs="Arial"/>
                <w:sz w:val="16"/>
              </w:rPr>
              <w:t>506 SW Mill St, Portland, OR 97201</w:t>
            </w:r>
          </w:p>
        </w:tc>
        <w:tc>
          <w:tcPr>
            <w:tcW w:w="2843" w:type="dxa"/>
            <w:gridSpan w:val="2"/>
            <w:tcBorders>
              <w:top w:val="single" w:sz="6" w:space="0" w:color="auto"/>
              <w:left w:val="single" w:sz="6" w:space="0" w:color="auto"/>
              <w:bottom w:val="single" w:sz="6" w:space="0" w:color="auto"/>
              <w:right w:val="single" w:sz="18" w:space="0" w:color="auto"/>
            </w:tcBorders>
          </w:tcPr>
          <w:p w14:paraId="3DA9D743" w14:textId="77777777" w:rsidR="0029540A" w:rsidRPr="00EA2A3E" w:rsidRDefault="0029540A" w:rsidP="004A1030">
            <w:pPr>
              <w:rPr>
                <w:rFonts w:ascii="Arial" w:hAnsi="Arial" w:cs="Arial"/>
                <w:sz w:val="16"/>
              </w:rPr>
            </w:pPr>
            <w:r w:rsidRPr="00EA2A3E">
              <w:rPr>
                <w:rFonts w:ascii="Arial" w:hAnsi="Arial" w:cs="Arial"/>
                <w:sz w:val="16"/>
              </w:rPr>
              <w:t>10. Work Unit No. (</w:t>
            </w:r>
            <w:r w:rsidRPr="00EA2A3E">
              <w:rPr>
                <w:rFonts w:ascii="Arial" w:hAnsi="Arial" w:cs="Arial"/>
                <w:caps/>
                <w:sz w:val="16"/>
              </w:rPr>
              <w:t>trais</w:t>
            </w:r>
            <w:r w:rsidRPr="00EA2A3E">
              <w:rPr>
                <w:rFonts w:ascii="Arial" w:hAnsi="Arial" w:cs="Arial"/>
                <w:sz w:val="16"/>
              </w:rPr>
              <w:t>)</w:t>
            </w:r>
          </w:p>
          <w:p w14:paraId="37B3EB66" w14:textId="77777777" w:rsidR="0029540A" w:rsidRPr="00EA2A3E" w:rsidRDefault="0029540A" w:rsidP="004A1030">
            <w:pPr>
              <w:ind w:left="215"/>
              <w:rPr>
                <w:rFonts w:ascii="Arial" w:hAnsi="Arial" w:cs="Arial"/>
                <w:sz w:val="16"/>
              </w:rPr>
            </w:pPr>
          </w:p>
        </w:tc>
      </w:tr>
      <w:tr w:rsidR="0029540A" w:rsidRPr="00EA2A3E" w14:paraId="1433FB4B" w14:textId="77777777" w:rsidTr="004A1030">
        <w:trPr>
          <w:cantSplit/>
        </w:trPr>
        <w:tc>
          <w:tcPr>
            <w:tcW w:w="6787" w:type="dxa"/>
            <w:gridSpan w:val="4"/>
            <w:vMerge/>
            <w:tcBorders>
              <w:left w:val="single" w:sz="18" w:space="0" w:color="auto"/>
              <w:bottom w:val="single" w:sz="6" w:space="0" w:color="auto"/>
            </w:tcBorders>
          </w:tcPr>
          <w:p w14:paraId="0641AADC" w14:textId="77777777" w:rsidR="0029540A" w:rsidRPr="00EA2A3E" w:rsidRDefault="0029540A" w:rsidP="004A1030">
            <w:pPr>
              <w:ind w:left="215"/>
              <w:rPr>
                <w:rFonts w:ascii="Arial" w:hAnsi="Arial" w:cs="Arial"/>
                <w:sz w:val="16"/>
              </w:rPr>
            </w:pPr>
          </w:p>
        </w:tc>
        <w:tc>
          <w:tcPr>
            <w:tcW w:w="2843" w:type="dxa"/>
            <w:gridSpan w:val="2"/>
            <w:tcBorders>
              <w:top w:val="single" w:sz="6" w:space="0" w:color="auto"/>
              <w:left w:val="single" w:sz="6" w:space="0" w:color="auto"/>
              <w:right w:val="single" w:sz="18" w:space="0" w:color="auto"/>
            </w:tcBorders>
          </w:tcPr>
          <w:p w14:paraId="204471F8" w14:textId="77777777" w:rsidR="0029540A" w:rsidRPr="00EA2A3E" w:rsidRDefault="0029540A" w:rsidP="004A1030">
            <w:pPr>
              <w:rPr>
                <w:rFonts w:ascii="Arial" w:hAnsi="Arial" w:cs="Arial"/>
                <w:sz w:val="16"/>
              </w:rPr>
            </w:pPr>
            <w:r w:rsidRPr="00EA2A3E">
              <w:rPr>
                <w:rFonts w:ascii="Arial" w:hAnsi="Arial" w:cs="Arial"/>
                <w:sz w:val="16"/>
              </w:rPr>
              <w:t>11. Contract or Grant No.</w:t>
            </w:r>
          </w:p>
          <w:p w14:paraId="7CD50BD6" w14:textId="77777777" w:rsidR="0029540A" w:rsidRPr="00EA2A3E" w:rsidRDefault="0029540A" w:rsidP="004A1030">
            <w:pPr>
              <w:ind w:left="215"/>
              <w:rPr>
                <w:rFonts w:ascii="Arial" w:hAnsi="Arial" w:cs="Arial"/>
                <w:sz w:val="16"/>
              </w:rPr>
            </w:pPr>
          </w:p>
        </w:tc>
      </w:tr>
      <w:tr w:rsidR="0029540A" w:rsidRPr="00EA2A3E" w14:paraId="58778AE4" w14:textId="77777777" w:rsidTr="004A1030">
        <w:trPr>
          <w:cantSplit/>
        </w:trPr>
        <w:tc>
          <w:tcPr>
            <w:tcW w:w="6787" w:type="dxa"/>
            <w:gridSpan w:val="4"/>
            <w:vMerge w:val="restart"/>
            <w:tcBorders>
              <w:left w:val="single" w:sz="18" w:space="0" w:color="auto"/>
            </w:tcBorders>
          </w:tcPr>
          <w:p w14:paraId="293C2B1D" w14:textId="77777777" w:rsidR="0029540A" w:rsidRPr="00EA2A3E" w:rsidRDefault="0029540A" w:rsidP="004A1030">
            <w:pPr>
              <w:rPr>
                <w:rFonts w:ascii="Arial" w:hAnsi="Arial" w:cs="Arial"/>
                <w:sz w:val="16"/>
              </w:rPr>
            </w:pPr>
            <w:r w:rsidRPr="00EA2A3E">
              <w:rPr>
                <w:rFonts w:ascii="Arial" w:hAnsi="Arial" w:cs="Arial"/>
                <w:sz w:val="16"/>
              </w:rPr>
              <w:t>12. Sponsoring Agency Name and Address</w:t>
            </w:r>
          </w:p>
          <w:p w14:paraId="044EBA3A" w14:textId="77777777" w:rsidR="0029540A" w:rsidRPr="00EA2A3E" w:rsidRDefault="0029540A" w:rsidP="004A1030">
            <w:pPr>
              <w:ind w:left="215"/>
              <w:rPr>
                <w:rFonts w:ascii="Arial" w:hAnsi="Arial" w:cs="Arial"/>
                <w:sz w:val="16"/>
              </w:rPr>
            </w:pPr>
          </w:p>
          <w:p w14:paraId="5B4AE982" w14:textId="77777777" w:rsidR="0029540A" w:rsidRPr="00EA2A3E" w:rsidRDefault="0029540A" w:rsidP="004A1030">
            <w:pPr>
              <w:ind w:left="215"/>
              <w:rPr>
                <w:rFonts w:ascii="Arial" w:hAnsi="Arial" w:cs="Arial"/>
                <w:sz w:val="16"/>
              </w:rPr>
            </w:pPr>
            <w:r w:rsidRPr="00EA2A3E">
              <w:rPr>
                <w:rFonts w:ascii="Arial" w:hAnsi="Arial" w:cs="Arial"/>
                <w:sz w:val="16"/>
              </w:rPr>
              <w:t>National Institute for Transportation and Communities (NITC)</w:t>
            </w:r>
          </w:p>
          <w:p w14:paraId="63ED0108" w14:textId="77777777" w:rsidR="0029540A" w:rsidRPr="00EA2A3E" w:rsidRDefault="0029540A" w:rsidP="004A1030">
            <w:pPr>
              <w:ind w:left="215"/>
              <w:rPr>
                <w:rFonts w:ascii="Arial" w:hAnsi="Arial" w:cs="Arial"/>
                <w:sz w:val="16"/>
              </w:rPr>
            </w:pPr>
            <w:r w:rsidRPr="00EA2A3E">
              <w:rPr>
                <w:rFonts w:ascii="Arial" w:hAnsi="Arial" w:cs="Arial"/>
                <w:sz w:val="16"/>
              </w:rPr>
              <w:t xml:space="preserve">P.O. Box 751 </w:t>
            </w:r>
          </w:p>
          <w:p w14:paraId="164D83D3" w14:textId="77777777" w:rsidR="0029540A" w:rsidRPr="00EA2A3E" w:rsidRDefault="0029540A" w:rsidP="004A1030">
            <w:pPr>
              <w:ind w:left="215"/>
              <w:rPr>
                <w:rFonts w:ascii="Arial" w:hAnsi="Arial" w:cs="Arial"/>
                <w:sz w:val="16"/>
              </w:rPr>
            </w:pPr>
            <w:r w:rsidRPr="00EA2A3E">
              <w:rPr>
                <w:rFonts w:ascii="Arial" w:hAnsi="Arial" w:cs="Arial"/>
                <w:sz w:val="16"/>
              </w:rPr>
              <w:t>Portland, Oregon 97207</w:t>
            </w:r>
          </w:p>
        </w:tc>
        <w:tc>
          <w:tcPr>
            <w:tcW w:w="2843" w:type="dxa"/>
            <w:gridSpan w:val="2"/>
            <w:tcBorders>
              <w:top w:val="single" w:sz="6" w:space="0" w:color="auto"/>
              <w:left w:val="single" w:sz="6" w:space="0" w:color="auto"/>
              <w:bottom w:val="single" w:sz="6" w:space="0" w:color="auto"/>
              <w:right w:val="single" w:sz="18" w:space="0" w:color="auto"/>
            </w:tcBorders>
          </w:tcPr>
          <w:p w14:paraId="36C6E90E" w14:textId="77777777" w:rsidR="0029540A" w:rsidRPr="00EA2A3E" w:rsidRDefault="0029540A" w:rsidP="004A1030">
            <w:pPr>
              <w:rPr>
                <w:rFonts w:ascii="Arial" w:hAnsi="Arial" w:cs="Arial"/>
                <w:sz w:val="16"/>
              </w:rPr>
            </w:pPr>
            <w:r w:rsidRPr="00EA2A3E">
              <w:rPr>
                <w:rFonts w:ascii="Arial" w:hAnsi="Arial" w:cs="Arial"/>
                <w:sz w:val="16"/>
              </w:rPr>
              <w:t>13. Type of Report and Period Covered</w:t>
            </w:r>
          </w:p>
          <w:p w14:paraId="07E788CB" w14:textId="77777777" w:rsidR="0029540A" w:rsidRPr="00EA2A3E" w:rsidRDefault="0029540A" w:rsidP="004A1030">
            <w:pPr>
              <w:ind w:left="215"/>
              <w:rPr>
                <w:rFonts w:ascii="Arial" w:hAnsi="Arial" w:cs="Arial"/>
                <w:sz w:val="16"/>
              </w:rPr>
            </w:pPr>
          </w:p>
        </w:tc>
      </w:tr>
      <w:tr w:rsidR="0029540A" w:rsidRPr="00EA2A3E" w14:paraId="11C09C0F" w14:textId="77777777" w:rsidTr="004A1030">
        <w:trPr>
          <w:cantSplit/>
        </w:trPr>
        <w:tc>
          <w:tcPr>
            <w:tcW w:w="6787" w:type="dxa"/>
            <w:gridSpan w:val="4"/>
            <w:vMerge/>
            <w:tcBorders>
              <w:left w:val="single" w:sz="18" w:space="0" w:color="auto"/>
              <w:bottom w:val="single" w:sz="6" w:space="0" w:color="auto"/>
            </w:tcBorders>
          </w:tcPr>
          <w:p w14:paraId="7D18410A" w14:textId="77777777" w:rsidR="0029540A" w:rsidRPr="00EA2A3E" w:rsidRDefault="0029540A" w:rsidP="004A1030">
            <w:pPr>
              <w:ind w:left="215"/>
              <w:rPr>
                <w:rFonts w:ascii="Arial" w:hAnsi="Arial" w:cs="Arial"/>
                <w:sz w:val="16"/>
              </w:rPr>
            </w:pPr>
          </w:p>
        </w:tc>
        <w:tc>
          <w:tcPr>
            <w:tcW w:w="2843" w:type="dxa"/>
            <w:gridSpan w:val="2"/>
            <w:tcBorders>
              <w:left w:val="single" w:sz="6" w:space="0" w:color="auto"/>
              <w:bottom w:val="single" w:sz="6" w:space="0" w:color="auto"/>
              <w:right w:val="single" w:sz="18" w:space="0" w:color="auto"/>
            </w:tcBorders>
          </w:tcPr>
          <w:p w14:paraId="26841246" w14:textId="77777777" w:rsidR="0029540A" w:rsidRPr="00EA2A3E" w:rsidRDefault="0029540A" w:rsidP="004A1030">
            <w:pPr>
              <w:rPr>
                <w:rFonts w:ascii="Arial" w:hAnsi="Arial" w:cs="Arial"/>
                <w:sz w:val="16"/>
              </w:rPr>
            </w:pPr>
            <w:r w:rsidRPr="00EA2A3E">
              <w:rPr>
                <w:rFonts w:ascii="Arial" w:hAnsi="Arial" w:cs="Arial"/>
                <w:sz w:val="16"/>
              </w:rPr>
              <w:t>14. Sponsoring Agency Code</w:t>
            </w:r>
          </w:p>
          <w:p w14:paraId="33BDC1CD" w14:textId="77777777" w:rsidR="0029540A" w:rsidRPr="00EA2A3E" w:rsidRDefault="0029540A" w:rsidP="004A1030">
            <w:pPr>
              <w:ind w:left="215"/>
              <w:rPr>
                <w:rFonts w:ascii="Arial" w:hAnsi="Arial" w:cs="Arial"/>
                <w:sz w:val="16"/>
              </w:rPr>
            </w:pPr>
          </w:p>
        </w:tc>
      </w:tr>
      <w:tr w:rsidR="0029540A" w:rsidRPr="00EA2A3E" w14:paraId="1733D71D" w14:textId="77777777" w:rsidTr="004A1030">
        <w:tc>
          <w:tcPr>
            <w:tcW w:w="9630" w:type="dxa"/>
            <w:gridSpan w:val="6"/>
            <w:tcBorders>
              <w:left w:val="single" w:sz="18" w:space="0" w:color="auto"/>
              <w:right w:val="single" w:sz="18" w:space="0" w:color="auto"/>
            </w:tcBorders>
          </w:tcPr>
          <w:p w14:paraId="252FA2F9" w14:textId="77777777" w:rsidR="0029540A" w:rsidRPr="00EA2A3E" w:rsidRDefault="0029540A" w:rsidP="004A1030">
            <w:pPr>
              <w:rPr>
                <w:rFonts w:ascii="Arial" w:hAnsi="Arial" w:cs="Arial"/>
                <w:sz w:val="16"/>
              </w:rPr>
            </w:pPr>
            <w:r w:rsidRPr="00EA2A3E">
              <w:rPr>
                <w:rFonts w:ascii="Arial" w:hAnsi="Arial" w:cs="Arial"/>
                <w:sz w:val="16"/>
              </w:rPr>
              <w:t>15. Supplementary Notes</w:t>
            </w:r>
          </w:p>
          <w:p w14:paraId="2F8BF4CA" w14:textId="77777777" w:rsidR="0029540A" w:rsidRPr="00EA2A3E" w:rsidRDefault="0029540A" w:rsidP="004A1030">
            <w:pPr>
              <w:ind w:left="215"/>
              <w:rPr>
                <w:rFonts w:ascii="Arial" w:hAnsi="Arial" w:cs="Arial"/>
                <w:sz w:val="16"/>
              </w:rPr>
            </w:pPr>
          </w:p>
          <w:p w14:paraId="273AA40E" w14:textId="77777777" w:rsidR="0029540A" w:rsidRPr="00EA2A3E" w:rsidRDefault="0029540A" w:rsidP="004A1030">
            <w:pPr>
              <w:ind w:left="215"/>
              <w:rPr>
                <w:rFonts w:ascii="Arial" w:hAnsi="Arial" w:cs="Arial"/>
                <w:sz w:val="16"/>
              </w:rPr>
            </w:pPr>
          </w:p>
          <w:p w14:paraId="0FB4692F" w14:textId="77777777" w:rsidR="0029540A" w:rsidRPr="00EA2A3E" w:rsidRDefault="0029540A" w:rsidP="004A1030">
            <w:pPr>
              <w:ind w:left="215"/>
              <w:rPr>
                <w:rFonts w:ascii="Arial" w:hAnsi="Arial" w:cs="Arial"/>
                <w:sz w:val="16"/>
              </w:rPr>
            </w:pPr>
          </w:p>
        </w:tc>
      </w:tr>
      <w:tr w:rsidR="0029540A" w:rsidRPr="00EA2A3E" w14:paraId="16132890" w14:textId="77777777" w:rsidTr="004A1030">
        <w:trPr>
          <w:trHeight w:val="2802"/>
        </w:trPr>
        <w:tc>
          <w:tcPr>
            <w:tcW w:w="9630" w:type="dxa"/>
            <w:gridSpan w:val="6"/>
            <w:tcBorders>
              <w:top w:val="single" w:sz="6" w:space="0" w:color="auto"/>
              <w:left w:val="single" w:sz="18" w:space="0" w:color="auto"/>
              <w:bottom w:val="single" w:sz="6" w:space="0" w:color="auto"/>
              <w:right w:val="single" w:sz="18" w:space="0" w:color="auto"/>
            </w:tcBorders>
          </w:tcPr>
          <w:p w14:paraId="3AD03F5D" w14:textId="77777777" w:rsidR="0029540A" w:rsidRPr="00EA2A3E" w:rsidRDefault="0029540A" w:rsidP="004A1030">
            <w:pPr>
              <w:rPr>
                <w:rFonts w:ascii="Arial" w:hAnsi="Arial" w:cs="Arial"/>
                <w:sz w:val="16"/>
              </w:rPr>
            </w:pPr>
            <w:r w:rsidRPr="00EA2A3E">
              <w:rPr>
                <w:rFonts w:ascii="Arial" w:hAnsi="Arial" w:cs="Arial"/>
                <w:sz w:val="16"/>
              </w:rPr>
              <w:t>16. Abstract</w:t>
            </w:r>
          </w:p>
          <w:p w14:paraId="621BA5BB" w14:textId="77777777" w:rsidR="0029540A" w:rsidRPr="00EA2A3E" w:rsidRDefault="0029540A" w:rsidP="004A1030">
            <w:pPr>
              <w:ind w:left="162"/>
              <w:rPr>
                <w:rFonts w:ascii="Arial" w:hAnsi="Arial" w:cs="Arial"/>
                <w:sz w:val="16"/>
              </w:rPr>
            </w:pPr>
          </w:p>
          <w:p w14:paraId="0F459C22" w14:textId="77777777" w:rsidR="00C164F9" w:rsidRDefault="00C164F9" w:rsidP="00C164F9">
            <w:pPr>
              <w:ind w:left="162"/>
              <w:rPr>
                <w:rFonts w:ascii="Arial" w:hAnsi="Arial" w:cs="Arial"/>
                <w:sz w:val="16"/>
              </w:rPr>
            </w:pPr>
            <w:r w:rsidRPr="00C164F9">
              <w:rPr>
                <w:rFonts w:ascii="Arial" w:hAnsi="Arial" w:cs="Arial"/>
                <w:sz w:val="16"/>
              </w:rPr>
              <w:t>This research project develops a novel methodology for assessing transportation network vulnerability and resilience, with a particular focus on incorporating social vulnerability into the analysis. The study addresses a critical gap in existing research by integrating socioeconomic vulnerability indicators into the evaluation of transportation infrastructure vulnerabilities for areas facing multi-hazards, using the Portland metropolitan area as a case study.</w:t>
            </w:r>
          </w:p>
          <w:p w14:paraId="5FAC29D9" w14:textId="77777777" w:rsidR="00C164F9" w:rsidRPr="00C164F9" w:rsidRDefault="00C164F9" w:rsidP="00C164F9">
            <w:pPr>
              <w:ind w:left="162"/>
              <w:rPr>
                <w:rFonts w:ascii="Arial" w:hAnsi="Arial" w:cs="Arial"/>
                <w:sz w:val="16"/>
              </w:rPr>
            </w:pPr>
          </w:p>
          <w:p w14:paraId="7C837966" w14:textId="77777777" w:rsidR="00C164F9" w:rsidRPr="00C164F9" w:rsidRDefault="00C164F9" w:rsidP="00C164F9">
            <w:pPr>
              <w:ind w:left="162"/>
              <w:rPr>
                <w:rFonts w:ascii="Arial" w:hAnsi="Arial" w:cs="Arial"/>
                <w:sz w:val="16"/>
              </w:rPr>
            </w:pPr>
            <w:r w:rsidRPr="00C164F9">
              <w:rPr>
                <w:rFonts w:ascii="Arial" w:hAnsi="Arial" w:cs="Arial"/>
                <w:sz w:val="16"/>
              </w:rPr>
              <w:t>The methodology combines spatial analysis, network modeling, and social vulnerability indices to identify critical links in the transportation system. It assesses the impact of potential disruptions on accessibility to essential services such as hospitals, emergency shelters, schools, and community centers. The study considers multiple natural hazards, including earthquakes, floods, and landslides, providing a comprehensive risk assessment.</w:t>
            </w:r>
          </w:p>
          <w:p w14:paraId="089651AC" w14:textId="77777777" w:rsidR="00C164F9" w:rsidRDefault="00C164F9" w:rsidP="00C164F9">
            <w:pPr>
              <w:ind w:left="162"/>
              <w:rPr>
                <w:rFonts w:ascii="Arial" w:hAnsi="Arial" w:cs="Arial"/>
                <w:sz w:val="16"/>
              </w:rPr>
            </w:pPr>
          </w:p>
          <w:p w14:paraId="5AD52EF8" w14:textId="6ACE54C1" w:rsidR="00C164F9" w:rsidRPr="00C164F9" w:rsidRDefault="00C164F9" w:rsidP="00C164F9">
            <w:pPr>
              <w:ind w:left="162"/>
              <w:rPr>
                <w:rFonts w:ascii="Arial" w:hAnsi="Arial" w:cs="Arial"/>
                <w:sz w:val="16"/>
              </w:rPr>
            </w:pPr>
            <w:r w:rsidRPr="00C164F9">
              <w:rPr>
                <w:rFonts w:ascii="Arial" w:hAnsi="Arial" w:cs="Arial"/>
                <w:sz w:val="16"/>
              </w:rPr>
              <w:t>Key innovations include the integration of social vulnerability measures to highlight differential impacts on various population groups, ensuring equity considerations in resilience planning. The research reveals that some links, while not critical for the overall network, can have substantial localized impacts on specific communities, particularly those with high social vulnerability.</w:t>
            </w:r>
          </w:p>
          <w:p w14:paraId="3F77D61B" w14:textId="77777777" w:rsidR="00C164F9" w:rsidRDefault="00C164F9" w:rsidP="00C164F9">
            <w:pPr>
              <w:ind w:left="162"/>
              <w:rPr>
                <w:rFonts w:ascii="Arial" w:hAnsi="Arial" w:cs="Arial"/>
                <w:sz w:val="16"/>
              </w:rPr>
            </w:pPr>
            <w:r w:rsidRPr="00C164F9">
              <w:rPr>
                <w:rFonts w:ascii="Arial" w:hAnsi="Arial" w:cs="Arial"/>
                <w:sz w:val="16"/>
              </w:rPr>
              <w:t>The findings provide valuable insights for policymakers and transportation planners in prioritizing infrastructure investments for retrofit, repair, and reconstruction. The methodology developed can be used for scenario planning, allowing stakeholders to evaluate different mitigation strategies and their potential impacts on network resilience and social equity.</w:t>
            </w:r>
          </w:p>
          <w:p w14:paraId="57D41BEE" w14:textId="77777777" w:rsidR="00C164F9" w:rsidRPr="00C164F9" w:rsidRDefault="00C164F9" w:rsidP="00C164F9">
            <w:pPr>
              <w:ind w:left="162"/>
              <w:rPr>
                <w:rFonts w:ascii="Arial" w:hAnsi="Arial" w:cs="Arial"/>
                <w:sz w:val="16"/>
              </w:rPr>
            </w:pPr>
          </w:p>
          <w:p w14:paraId="68D96195" w14:textId="77777777" w:rsidR="0029540A" w:rsidRDefault="00C164F9" w:rsidP="00C164F9">
            <w:pPr>
              <w:ind w:left="162"/>
              <w:rPr>
                <w:rFonts w:ascii="Arial" w:hAnsi="Arial" w:cs="Arial"/>
                <w:sz w:val="16"/>
              </w:rPr>
            </w:pPr>
            <w:r w:rsidRPr="00C164F9">
              <w:rPr>
                <w:rFonts w:ascii="Arial" w:hAnsi="Arial" w:cs="Arial"/>
                <w:sz w:val="16"/>
              </w:rPr>
              <w:t>While the study focuses on the Portland area, the approach is designed to be adaptable to other urban areas, contributing to broader efforts in transportation resilience planning. The research also identifies limitations and areas for future investigation, including the need to consider multi-modal transportation, incorporate business vulnerability, and address data uncertainties.</w:t>
            </w:r>
          </w:p>
          <w:p w14:paraId="59B1D3B2" w14:textId="735DA6DE" w:rsidR="00C164F9" w:rsidRPr="00EA2A3E" w:rsidRDefault="00C164F9" w:rsidP="00C164F9">
            <w:pPr>
              <w:ind w:left="162"/>
              <w:rPr>
                <w:rFonts w:ascii="Arial" w:hAnsi="Arial" w:cs="Arial"/>
                <w:sz w:val="16"/>
              </w:rPr>
            </w:pPr>
          </w:p>
        </w:tc>
      </w:tr>
      <w:tr w:rsidR="0029540A" w:rsidRPr="00EA2A3E" w14:paraId="7663DF35" w14:textId="77777777" w:rsidTr="004A1030">
        <w:tc>
          <w:tcPr>
            <w:tcW w:w="5481" w:type="dxa"/>
            <w:gridSpan w:val="2"/>
            <w:tcBorders>
              <w:left w:val="single" w:sz="18" w:space="0" w:color="auto"/>
              <w:bottom w:val="single" w:sz="6" w:space="0" w:color="auto"/>
            </w:tcBorders>
          </w:tcPr>
          <w:p w14:paraId="7807C811" w14:textId="77777777" w:rsidR="0029540A" w:rsidRPr="00EA2A3E" w:rsidRDefault="0029540A" w:rsidP="004A1030">
            <w:pPr>
              <w:rPr>
                <w:rFonts w:ascii="Arial" w:hAnsi="Arial" w:cs="Arial"/>
                <w:sz w:val="16"/>
              </w:rPr>
            </w:pPr>
            <w:r w:rsidRPr="00EA2A3E">
              <w:rPr>
                <w:rFonts w:ascii="Arial" w:hAnsi="Arial" w:cs="Arial"/>
                <w:sz w:val="16"/>
              </w:rPr>
              <w:t>17. Key Words</w:t>
            </w:r>
          </w:p>
          <w:p w14:paraId="5D933760" w14:textId="7A526F25" w:rsidR="0029540A" w:rsidRPr="00EA2A3E" w:rsidRDefault="00C164F9" w:rsidP="004A1030">
            <w:pPr>
              <w:ind w:left="162"/>
              <w:rPr>
                <w:rFonts w:ascii="Arial" w:hAnsi="Arial" w:cs="Arial"/>
                <w:sz w:val="16"/>
              </w:rPr>
            </w:pPr>
            <w:r>
              <w:rPr>
                <w:rFonts w:ascii="Arial" w:hAnsi="Arial" w:cs="Arial"/>
                <w:sz w:val="16"/>
              </w:rPr>
              <w:t xml:space="preserve">Social Vulnerability, </w:t>
            </w:r>
            <w:r w:rsidRPr="00C164F9">
              <w:rPr>
                <w:rFonts w:ascii="Arial" w:hAnsi="Arial" w:cs="Arial"/>
                <w:sz w:val="16"/>
              </w:rPr>
              <w:t>Infrastructure</w:t>
            </w:r>
            <w:r>
              <w:rPr>
                <w:rFonts w:ascii="Arial" w:hAnsi="Arial" w:cs="Arial"/>
                <w:sz w:val="16"/>
              </w:rPr>
              <w:t xml:space="preserve"> Resiliency, Transportation Planning</w:t>
            </w:r>
          </w:p>
          <w:p w14:paraId="73C039CF" w14:textId="77777777" w:rsidR="0029540A" w:rsidRPr="00EA2A3E" w:rsidRDefault="0029540A" w:rsidP="004A1030">
            <w:pPr>
              <w:ind w:left="162"/>
              <w:rPr>
                <w:rFonts w:ascii="Arial" w:hAnsi="Arial" w:cs="Arial"/>
                <w:sz w:val="16"/>
              </w:rPr>
            </w:pPr>
          </w:p>
        </w:tc>
        <w:tc>
          <w:tcPr>
            <w:tcW w:w="4149" w:type="dxa"/>
            <w:gridSpan w:val="4"/>
            <w:tcBorders>
              <w:left w:val="single" w:sz="6" w:space="0" w:color="auto"/>
              <w:bottom w:val="single" w:sz="6" w:space="0" w:color="auto"/>
              <w:right w:val="single" w:sz="18" w:space="0" w:color="auto"/>
            </w:tcBorders>
          </w:tcPr>
          <w:p w14:paraId="3076B588" w14:textId="77777777" w:rsidR="0029540A" w:rsidRPr="00EA2A3E" w:rsidRDefault="0029540A" w:rsidP="004A1030">
            <w:pPr>
              <w:rPr>
                <w:rFonts w:ascii="Arial" w:hAnsi="Arial" w:cs="Arial"/>
                <w:sz w:val="16"/>
              </w:rPr>
            </w:pPr>
            <w:r w:rsidRPr="00EA2A3E">
              <w:rPr>
                <w:rFonts w:ascii="Arial" w:hAnsi="Arial" w:cs="Arial"/>
                <w:sz w:val="16"/>
              </w:rPr>
              <w:t>18. Distribution Statement</w:t>
            </w:r>
          </w:p>
          <w:p w14:paraId="551EFBA5" w14:textId="77777777" w:rsidR="0029540A" w:rsidRPr="00EA2A3E" w:rsidRDefault="0029540A" w:rsidP="004A1030">
            <w:pPr>
              <w:ind w:left="162"/>
              <w:rPr>
                <w:rFonts w:ascii="Arial" w:hAnsi="Arial" w:cs="Arial"/>
                <w:sz w:val="16"/>
              </w:rPr>
            </w:pPr>
            <w:r w:rsidRPr="00EA2A3E">
              <w:rPr>
                <w:rFonts w:ascii="Arial" w:hAnsi="Arial" w:cs="Arial"/>
                <w:sz w:val="16"/>
              </w:rPr>
              <w:t>No restrictions. Copies available from NITC:</w:t>
            </w:r>
          </w:p>
          <w:p w14:paraId="20A8CF98" w14:textId="77777777" w:rsidR="0029540A" w:rsidRPr="00EA2A3E" w:rsidRDefault="0029540A" w:rsidP="004A1030">
            <w:pPr>
              <w:ind w:left="162"/>
              <w:rPr>
                <w:rFonts w:ascii="Arial" w:hAnsi="Arial" w:cs="Arial"/>
                <w:sz w:val="16"/>
              </w:rPr>
            </w:pPr>
            <w:r w:rsidRPr="00EA2A3E">
              <w:rPr>
                <w:rFonts w:ascii="Arial" w:hAnsi="Arial" w:cs="Arial"/>
                <w:sz w:val="16"/>
              </w:rPr>
              <w:t>www.nitc-utc.net</w:t>
            </w:r>
          </w:p>
          <w:p w14:paraId="0730CE38" w14:textId="77777777" w:rsidR="0029540A" w:rsidRPr="00EA2A3E" w:rsidRDefault="0029540A" w:rsidP="004A1030">
            <w:pPr>
              <w:ind w:left="162"/>
              <w:rPr>
                <w:rFonts w:ascii="Arial" w:hAnsi="Arial" w:cs="Arial"/>
                <w:sz w:val="16"/>
              </w:rPr>
            </w:pPr>
          </w:p>
        </w:tc>
      </w:tr>
      <w:tr w:rsidR="0029540A" w:rsidRPr="00EA2A3E" w14:paraId="6FCB4F95" w14:textId="77777777" w:rsidTr="004A1030">
        <w:trPr>
          <w:trHeight w:val="588"/>
        </w:trPr>
        <w:tc>
          <w:tcPr>
            <w:tcW w:w="3232" w:type="dxa"/>
            <w:tcBorders>
              <w:left w:val="single" w:sz="18" w:space="0" w:color="auto"/>
              <w:bottom w:val="single" w:sz="18" w:space="0" w:color="auto"/>
            </w:tcBorders>
          </w:tcPr>
          <w:p w14:paraId="7076DC2D" w14:textId="77777777" w:rsidR="0029540A" w:rsidRPr="00EA2A3E" w:rsidRDefault="0029540A" w:rsidP="004A1030">
            <w:pPr>
              <w:rPr>
                <w:rFonts w:ascii="Arial" w:hAnsi="Arial" w:cs="Arial"/>
                <w:sz w:val="16"/>
              </w:rPr>
            </w:pPr>
            <w:r w:rsidRPr="00EA2A3E">
              <w:rPr>
                <w:rFonts w:ascii="Arial" w:hAnsi="Arial" w:cs="Arial"/>
                <w:sz w:val="16"/>
              </w:rPr>
              <w:t>19. Security Classification (of this report)</w:t>
            </w:r>
          </w:p>
          <w:p w14:paraId="1AE9A828" w14:textId="77777777" w:rsidR="0029540A" w:rsidRPr="00EA2A3E" w:rsidRDefault="0029540A" w:rsidP="004A1030">
            <w:pPr>
              <w:ind w:left="162"/>
              <w:rPr>
                <w:rFonts w:ascii="Arial" w:hAnsi="Arial" w:cs="Arial"/>
                <w:sz w:val="16"/>
              </w:rPr>
            </w:pPr>
          </w:p>
          <w:p w14:paraId="10E4B91C" w14:textId="77777777" w:rsidR="0029540A" w:rsidRPr="00EA2A3E" w:rsidRDefault="0029540A" w:rsidP="004A1030">
            <w:pPr>
              <w:ind w:left="162"/>
              <w:rPr>
                <w:rFonts w:ascii="Arial" w:hAnsi="Arial" w:cs="Arial"/>
                <w:sz w:val="16"/>
              </w:rPr>
            </w:pPr>
            <w:r w:rsidRPr="00EA2A3E">
              <w:rPr>
                <w:rFonts w:ascii="Arial" w:hAnsi="Arial" w:cs="Arial"/>
                <w:sz w:val="16"/>
              </w:rPr>
              <w:t>Unclassified</w:t>
            </w:r>
          </w:p>
        </w:tc>
        <w:tc>
          <w:tcPr>
            <w:tcW w:w="2978" w:type="dxa"/>
            <w:gridSpan w:val="2"/>
            <w:tcBorders>
              <w:left w:val="single" w:sz="6" w:space="0" w:color="auto"/>
              <w:bottom w:val="single" w:sz="18" w:space="0" w:color="auto"/>
              <w:right w:val="single" w:sz="6" w:space="0" w:color="auto"/>
            </w:tcBorders>
          </w:tcPr>
          <w:p w14:paraId="319E31F4" w14:textId="77777777" w:rsidR="0029540A" w:rsidRPr="00EA2A3E" w:rsidRDefault="0029540A" w:rsidP="004A1030">
            <w:pPr>
              <w:rPr>
                <w:rFonts w:ascii="Arial" w:hAnsi="Arial" w:cs="Arial"/>
                <w:sz w:val="16"/>
              </w:rPr>
            </w:pPr>
            <w:r w:rsidRPr="00EA2A3E">
              <w:rPr>
                <w:rFonts w:ascii="Arial" w:hAnsi="Arial" w:cs="Arial"/>
                <w:sz w:val="16"/>
              </w:rPr>
              <w:t>20. Security Classification (of this page)</w:t>
            </w:r>
          </w:p>
          <w:p w14:paraId="1CEF1BC2" w14:textId="77777777" w:rsidR="0029540A" w:rsidRPr="00EA2A3E" w:rsidRDefault="0029540A" w:rsidP="004A1030">
            <w:pPr>
              <w:ind w:left="170"/>
              <w:rPr>
                <w:rFonts w:ascii="Arial" w:hAnsi="Arial" w:cs="Arial"/>
                <w:sz w:val="16"/>
              </w:rPr>
            </w:pPr>
          </w:p>
          <w:p w14:paraId="1C08AB35" w14:textId="77777777" w:rsidR="0029540A" w:rsidRPr="00EA2A3E" w:rsidRDefault="0029540A" w:rsidP="004A1030">
            <w:pPr>
              <w:ind w:left="170"/>
              <w:rPr>
                <w:rFonts w:ascii="Arial" w:hAnsi="Arial" w:cs="Arial"/>
                <w:sz w:val="16"/>
              </w:rPr>
            </w:pPr>
            <w:r w:rsidRPr="00EA2A3E">
              <w:rPr>
                <w:rFonts w:ascii="Arial" w:hAnsi="Arial" w:cs="Arial"/>
                <w:sz w:val="16"/>
              </w:rPr>
              <w:t>Unclassified</w:t>
            </w:r>
          </w:p>
        </w:tc>
        <w:tc>
          <w:tcPr>
            <w:tcW w:w="2340" w:type="dxa"/>
            <w:gridSpan w:val="2"/>
            <w:tcBorders>
              <w:left w:val="nil"/>
              <w:bottom w:val="single" w:sz="18" w:space="0" w:color="auto"/>
            </w:tcBorders>
          </w:tcPr>
          <w:p w14:paraId="139CDFE8" w14:textId="77777777" w:rsidR="0029540A" w:rsidRPr="00EA2A3E" w:rsidRDefault="0029540A" w:rsidP="004A1030">
            <w:pPr>
              <w:rPr>
                <w:rFonts w:ascii="Arial" w:hAnsi="Arial" w:cs="Arial"/>
                <w:sz w:val="16"/>
              </w:rPr>
            </w:pPr>
            <w:r w:rsidRPr="00EA2A3E">
              <w:rPr>
                <w:rFonts w:ascii="Arial" w:hAnsi="Arial" w:cs="Arial"/>
                <w:sz w:val="16"/>
              </w:rPr>
              <w:t>21. No. of Pages</w:t>
            </w:r>
          </w:p>
          <w:p w14:paraId="04467DFC" w14:textId="77777777" w:rsidR="0029540A" w:rsidRPr="00EA2A3E" w:rsidRDefault="0029540A" w:rsidP="004A1030">
            <w:pPr>
              <w:ind w:left="215"/>
              <w:rPr>
                <w:rFonts w:ascii="Arial" w:hAnsi="Arial" w:cs="Arial"/>
                <w:sz w:val="16"/>
              </w:rPr>
            </w:pPr>
          </w:p>
          <w:p w14:paraId="1F5BD097" w14:textId="77777777" w:rsidR="0029540A" w:rsidRPr="00EA2A3E" w:rsidRDefault="0029540A" w:rsidP="004A1030">
            <w:pPr>
              <w:ind w:left="215"/>
              <w:rPr>
                <w:rFonts w:ascii="Arial" w:hAnsi="Arial" w:cs="Arial"/>
                <w:sz w:val="16"/>
              </w:rPr>
            </w:pPr>
          </w:p>
        </w:tc>
        <w:tc>
          <w:tcPr>
            <w:tcW w:w="1080" w:type="dxa"/>
            <w:tcBorders>
              <w:left w:val="single" w:sz="6" w:space="0" w:color="auto"/>
              <w:bottom w:val="single" w:sz="18" w:space="0" w:color="auto"/>
              <w:right w:val="single" w:sz="18" w:space="0" w:color="auto"/>
            </w:tcBorders>
          </w:tcPr>
          <w:p w14:paraId="205DF27F" w14:textId="77777777" w:rsidR="0029540A" w:rsidRPr="00EA2A3E" w:rsidRDefault="0029540A" w:rsidP="004A1030">
            <w:pPr>
              <w:rPr>
                <w:rFonts w:ascii="Arial" w:hAnsi="Arial" w:cs="Arial"/>
                <w:sz w:val="16"/>
              </w:rPr>
            </w:pPr>
            <w:r w:rsidRPr="00EA2A3E">
              <w:rPr>
                <w:rFonts w:ascii="Arial" w:hAnsi="Arial" w:cs="Arial"/>
                <w:sz w:val="16"/>
              </w:rPr>
              <w:t>22. Price</w:t>
            </w:r>
          </w:p>
          <w:p w14:paraId="4F2CAA1C" w14:textId="77777777" w:rsidR="0029540A" w:rsidRPr="00EA2A3E" w:rsidRDefault="0029540A" w:rsidP="004A1030">
            <w:pPr>
              <w:ind w:left="175"/>
              <w:rPr>
                <w:rFonts w:ascii="Arial" w:hAnsi="Arial" w:cs="Arial"/>
                <w:sz w:val="16"/>
              </w:rPr>
            </w:pPr>
          </w:p>
          <w:p w14:paraId="7F86C1F2" w14:textId="77777777" w:rsidR="0029540A" w:rsidRPr="00EA2A3E" w:rsidRDefault="0029540A" w:rsidP="004A1030">
            <w:pPr>
              <w:ind w:left="175"/>
              <w:rPr>
                <w:rFonts w:ascii="Arial" w:hAnsi="Arial" w:cs="Arial"/>
                <w:sz w:val="16"/>
              </w:rPr>
            </w:pPr>
          </w:p>
        </w:tc>
      </w:tr>
    </w:tbl>
    <w:p w14:paraId="65B8EBE8" w14:textId="77777777" w:rsidR="0085040C" w:rsidRPr="00EA2A3E" w:rsidRDefault="0085040C" w:rsidP="0029540A">
      <w:pPr>
        <w:spacing w:after="240"/>
        <w:jc w:val="center"/>
        <w:rPr>
          <w:rFonts w:ascii="Arial" w:hAnsi="Arial" w:cs="Arial"/>
          <w:b/>
          <w:sz w:val="32"/>
          <w:szCs w:val="32"/>
        </w:rPr>
      </w:pPr>
      <w:r w:rsidRPr="00EA2A3E">
        <w:rPr>
          <w:rFonts w:ascii="Arial" w:hAnsi="Arial" w:cs="Arial"/>
          <w:b/>
          <w:sz w:val="32"/>
          <w:szCs w:val="32"/>
        </w:rPr>
        <w:br w:type="page"/>
      </w:r>
    </w:p>
    <w:p w14:paraId="023F08F7" w14:textId="77777777" w:rsidR="0029540A" w:rsidRPr="00EA2A3E" w:rsidRDefault="0029540A" w:rsidP="0029540A">
      <w:pPr>
        <w:spacing w:after="240"/>
        <w:jc w:val="center"/>
        <w:rPr>
          <w:rFonts w:ascii="Arial" w:hAnsi="Arial" w:cs="Arial"/>
          <w:b/>
          <w:sz w:val="32"/>
          <w:szCs w:val="32"/>
        </w:rPr>
      </w:pPr>
      <w:r w:rsidRPr="00EA2A3E">
        <w:rPr>
          <w:rFonts w:ascii="Arial" w:hAnsi="Arial" w:cs="Arial"/>
          <w:b/>
          <w:sz w:val="32"/>
          <w:szCs w:val="32"/>
        </w:rPr>
        <w:lastRenderedPageBreak/>
        <w:t>ACKNOWLEDGEMENTS</w:t>
      </w:r>
    </w:p>
    <w:p w14:paraId="34CEFC3F" w14:textId="53C45F02" w:rsidR="0029540A" w:rsidRPr="00EA2A3E" w:rsidRDefault="00155B09" w:rsidP="0029540A">
      <w:pPr>
        <w:spacing w:after="240"/>
        <w:rPr>
          <w:rFonts w:ascii="Arial" w:hAnsi="Arial" w:cs="Arial"/>
        </w:rPr>
      </w:pPr>
      <w:r>
        <w:rPr>
          <w:rFonts w:ascii="Arial" w:hAnsi="Arial" w:cs="Arial"/>
          <w:bCs/>
        </w:rPr>
        <w:t>The authors</w:t>
      </w:r>
      <w:r w:rsidR="0029540A" w:rsidRPr="00EA2A3E">
        <w:rPr>
          <w:rFonts w:ascii="Arial" w:hAnsi="Arial" w:cs="Arial"/>
        </w:rPr>
        <w:t xml:space="preserve"> would like to acknowledge partial support from the National Institute for Transportation and Communities (NITC; grant number </w:t>
      </w:r>
      <w:r w:rsidR="00DE04FA">
        <w:rPr>
          <w:rFonts w:ascii="Arial" w:hAnsi="Arial" w:cs="Arial"/>
        </w:rPr>
        <w:t>1433</w:t>
      </w:r>
      <w:r w:rsidR="0029540A" w:rsidRPr="00EA2A3E">
        <w:rPr>
          <w:rFonts w:ascii="Arial" w:hAnsi="Arial" w:cs="Arial"/>
        </w:rPr>
        <w:t>), a U.S. DOT University Transportation Center.</w:t>
      </w:r>
      <w:r>
        <w:rPr>
          <w:rFonts w:ascii="Arial" w:hAnsi="Arial" w:cs="Arial"/>
        </w:rPr>
        <w:t xml:space="preserve"> </w:t>
      </w:r>
      <w:r w:rsidR="00680906">
        <w:rPr>
          <w:rFonts w:ascii="Arial" w:hAnsi="Arial" w:cs="Arial"/>
        </w:rPr>
        <w:t xml:space="preserve">The contribution of </w:t>
      </w:r>
      <w:r w:rsidR="00DE04FA">
        <w:rPr>
          <w:rFonts w:ascii="Arial" w:hAnsi="Arial" w:cs="Arial"/>
        </w:rPr>
        <w:t xml:space="preserve">Graduate Research Assistant </w:t>
      </w:r>
      <w:r w:rsidR="00680906">
        <w:rPr>
          <w:rFonts w:ascii="Arial" w:hAnsi="Arial" w:cs="Arial"/>
        </w:rPr>
        <w:t>Qu Shen</w:t>
      </w:r>
      <w:r w:rsidR="00001C20">
        <w:rPr>
          <w:rFonts w:ascii="Arial" w:hAnsi="Arial" w:cs="Arial"/>
        </w:rPr>
        <w:t xml:space="preserve"> and Sangwan Lee</w:t>
      </w:r>
      <w:r w:rsidR="00680906">
        <w:rPr>
          <w:rFonts w:ascii="Arial" w:hAnsi="Arial" w:cs="Arial"/>
        </w:rPr>
        <w:t xml:space="preserve"> is greatly appreciated.</w:t>
      </w:r>
    </w:p>
    <w:p w14:paraId="03AFD29C" w14:textId="77777777" w:rsidR="0029540A" w:rsidRPr="00EA2A3E" w:rsidRDefault="0029540A" w:rsidP="0029540A">
      <w:pPr>
        <w:spacing w:before="240" w:after="240"/>
        <w:jc w:val="center"/>
        <w:rPr>
          <w:rFonts w:ascii="Arial" w:hAnsi="Arial" w:cs="Arial"/>
          <w:b/>
          <w:sz w:val="32"/>
          <w:szCs w:val="32"/>
        </w:rPr>
      </w:pPr>
      <w:r w:rsidRPr="00EA2A3E">
        <w:rPr>
          <w:rFonts w:ascii="Arial" w:hAnsi="Arial" w:cs="Arial"/>
          <w:b/>
          <w:sz w:val="32"/>
          <w:szCs w:val="32"/>
        </w:rPr>
        <w:t>DISCLAIMER</w:t>
      </w:r>
    </w:p>
    <w:p w14:paraId="3210B6ED" w14:textId="77777777" w:rsidR="0029540A" w:rsidRPr="00EA2A3E" w:rsidRDefault="0029540A" w:rsidP="0029540A">
      <w:pPr>
        <w:rPr>
          <w:rFonts w:ascii="Arial" w:hAnsi="Arial" w:cs="Arial"/>
        </w:rPr>
      </w:pPr>
    </w:p>
    <w:p w14:paraId="46468215" w14:textId="5CB53798" w:rsidR="0029540A" w:rsidRPr="00EA2A3E" w:rsidRDefault="0029540A" w:rsidP="0029540A">
      <w:pPr>
        <w:spacing w:after="240"/>
        <w:rPr>
          <w:rFonts w:ascii="Arial" w:hAnsi="Arial" w:cs="Arial"/>
        </w:rPr>
      </w:pPr>
      <w:r w:rsidRPr="00EA2A3E">
        <w:rPr>
          <w:rFonts w:ascii="Arial" w:hAnsi="Arial" w:cs="Arial"/>
        </w:rPr>
        <w:t>The contents of this report reflect the views of the authors, who are solely responsible for the facts and the accuracy of the material and information presented herein. This document is disseminated under the sponsorship of the U.S. Department of Transportation University Transportation Centers Program  in the interest of information exchange. The U.S. Government assumes no liability for the contents or use thereof. The contents do not necessarily reflect the official views of the U.S. Government. This report does not constitute a standard, specification, or regulation.</w:t>
      </w:r>
    </w:p>
    <w:p w14:paraId="19F92D42" w14:textId="77777777" w:rsidR="0029540A" w:rsidRPr="00EA2A3E" w:rsidRDefault="0029540A" w:rsidP="0029540A">
      <w:pPr>
        <w:spacing w:after="240"/>
        <w:rPr>
          <w:rFonts w:ascii="Arial" w:hAnsi="Arial" w:cs="Arial"/>
        </w:rPr>
      </w:pPr>
    </w:p>
    <w:p w14:paraId="0749F759" w14:textId="77777777" w:rsidR="0029540A" w:rsidRPr="00EA2A3E" w:rsidRDefault="0029540A" w:rsidP="0029540A">
      <w:pPr>
        <w:spacing w:before="240" w:after="240"/>
        <w:jc w:val="center"/>
        <w:rPr>
          <w:rFonts w:ascii="Arial" w:hAnsi="Arial" w:cs="Arial"/>
          <w:b/>
          <w:sz w:val="32"/>
          <w:szCs w:val="32"/>
        </w:rPr>
      </w:pPr>
      <w:r w:rsidRPr="00EA2A3E">
        <w:rPr>
          <w:rFonts w:ascii="Arial" w:hAnsi="Arial" w:cs="Arial"/>
          <w:b/>
          <w:sz w:val="32"/>
          <w:szCs w:val="32"/>
        </w:rPr>
        <w:t>RECOMMENDED CITATION</w:t>
      </w:r>
    </w:p>
    <w:p w14:paraId="3BA2D7EA" w14:textId="77777777" w:rsidR="0029540A" w:rsidRPr="00EA2A3E" w:rsidRDefault="0029540A" w:rsidP="0029540A">
      <w:pPr>
        <w:tabs>
          <w:tab w:val="left" w:pos="0"/>
        </w:tabs>
        <w:suppressAutoHyphens/>
        <w:rPr>
          <w:rFonts w:ascii="Arial" w:hAnsi="Arial" w:cs="Arial"/>
          <w:color w:val="000000"/>
        </w:rPr>
      </w:pPr>
    </w:p>
    <w:p w14:paraId="714209E4" w14:textId="0CD10340" w:rsidR="0085040C" w:rsidRPr="00EA2A3E" w:rsidRDefault="00C164F9" w:rsidP="0029540A">
      <w:pPr>
        <w:rPr>
          <w:rFonts w:ascii="Arial" w:hAnsi="Arial" w:cs="Arial"/>
        </w:rPr>
      </w:pPr>
      <w:r>
        <w:rPr>
          <w:rFonts w:ascii="Arial" w:hAnsi="Arial" w:cs="Arial"/>
        </w:rPr>
        <w:t>Wang</w:t>
      </w:r>
      <w:r w:rsidR="0029540A" w:rsidRPr="00EA2A3E">
        <w:rPr>
          <w:rFonts w:ascii="Arial" w:hAnsi="Arial" w:cs="Arial"/>
        </w:rPr>
        <w:t xml:space="preserve">, </w:t>
      </w:r>
      <w:r>
        <w:rPr>
          <w:rFonts w:ascii="Arial" w:hAnsi="Arial" w:cs="Arial"/>
        </w:rPr>
        <w:t>Liming, John MacArthur, Xiao Yu</w:t>
      </w:r>
      <w:r w:rsidR="0029540A" w:rsidRPr="00EA2A3E">
        <w:rPr>
          <w:rFonts w:ascii="Arial" w:hAnsi="Arial" w:cs="Arial"/>
        </w:rPr>
        <w:t>.</w:t>
      </w:r>
      <w:r>
        <w:rPr>
          <w:rFonts w:ascii="Arial" w:hAnsi="Arial" w:cs="Arial"/>
        </w:rPr>
        <w:t xml:space="preserve"> </w:t>
      </w:r>
      <w:r w:rsidRPr="00C164F9">
        <w:rPr>
          <w:rFonts w:ascii="Arial" w:hAnsi="Arial" w:cs="Arial"/>
        </w:rPr>
        <w:t>Integrate Socioeconomic Vulnerability for Resilient Transportation Infrastructure Planning</w:t>
      </w:r>
      <w:r w:rsidR="0029540A" w:rsidRPr="00EA2A3E">
        <w:rPr>
          <w:rFonts w:ascii="Arial" w:hAnsi="Arial" w:cs="Arial"/>
        </w:rPr>
        <w:t>. NITC-RR-</w:t>
      </w:r>
      <w:r w:rsidR="00DE04FA">
        <w:rPr>
          <w:rFonts w:ascii="Arial" w:hAnsi="Arial" w:cs="Arial"/>
        </w:rPr>
        <w:t>1433</w:t>
      </w:r>
      <w:r w:rsidR="0029540A" w:rsidRPr="00EA2A3E">
        <w:rPr>
          <w:rFonts w:ascii="Arial" w:hAnsi="Arial" w:cs="Arial"/>
        </w:rPr>
        <w:t>. Portland, OR: Transportation Research and Education Center (TREC), 20</w:t>
      </w:r>
      <w:r>
        <w:rPr>
          <w:rFonts w:ascii="Arial" w:hAnsi="Arial" w:cs="Arial"/>
        </w:rPr>
        <w:t>23</w:t>
      </w:r>
      <w:r w:rsidR="0029540A" w:rsidRPr="00EA2A3E">
        <w:rPr>
          <w:rFonts w:ascii="Arial" w:hAnsi="Arial" w:cs="Arial"/>
        </w:rPr>
        <w:t>.</w:t>
      </w:r>
      <w:r w:rsidR="0085040C" w:rsidRPr="00EA2A3E">
        <w:rPr>
          <w:rFonts w:ascii="Arial" w:hAnsi="Arial" w:cs="Arial"/>
        </w:rPr>
        <w:br w:type="page"/>
      </w:r>
    </w:p>
    <w:p w14:paraId="0D826086" w14:textId="77777777" w:rsidR="0029540A" w:rsidRPr="00EA2A3E" w:rsidRDefault="0029540A" w:rsidP="0029540A">
      <w:pPr>
        <w:rPr>
          <w:rFonts w:ascii="Arial" w:hAnsi="Arial" w:cs="Arial"/>
        </w:rPr>
      </w:pPr>
    </w:p>
    <w:p w14:paraId="5DBDAF59" w14:textId="77777777" w:rsidR="00C10B34" w:rsidRPr="00EA2A3E" w:rsidRDefault="00C10B34" w:rsidP="0082564E">
      <w:pPr>
        <w:jc w:val="center"/>
        <w:rPr>
          <w:rFonts w:ascii="Arial" w:hAnsi="Arial" w:cs="Arial"/>
          <w:b/>
          <w:caps/>
          <w:noProof/>
          <w:szCs w:val="24"/>
        </w:rPr>
      </w:pPr>
      <w:r w:rsidRPr="00EA2A3E">
        <w:rPr>
          <w:rFonts w:ascii="Arial" w:hAnsi="Arial" w:cs="Arial"/>
          <w:b/>
          <w:caps/>
          <w:noProof/>
          <w:szCs w:val="24"/>
        </w:rPr>
        <w:t>table of contents</w:t>
      </w:r>
    </w:p>
    <w:p w14:paraId="57319067" w14:textId="4BEA0857" w:rsidR="0082564E" w:rsidRDefault="00C10B34">
      <w:pPr>
        <w:pStyle w:val="TOC1"/>
        <w:rPr>
          <w:rFonts w:asciiTheme="minorHAnsi" w:eastAsiaTheme="minorEastAsia" w:hAnsiTheme="minorHAnsi" w:cstheme="minorBidi"/>
          <w:b w:val="0"/>
          <w:caps w:val="0"/>
          <w:sz w:val="22"/>
          <w:szCs w:val="22"/>
          <w:lang w:eastAsia="zh-CN"/>
        </w:rPr>
      </w:pPr>
      <w:r w:rsidRPr="00EA2A3E">
        <w:rPr>
          <w:rFonts w:ascii="Arial" w:hAnsi="Arial" w:cs="Arial"/>
          <w:b w:val="0"/>
        </w:rPr>
        <w:fldChar w:fldCharType="begin"/>
      </w:r>
      <w:r w:rsidRPr="00EA2A3E">
        <w:rPr>
          <w:rFonts w:ascii="Arial" w:hAnsi="Arial" w:cs="Arial"/>
          <w:b w:val="0"/>
        </w:rPr>
        <w:instrText xml:space="preserve"> TOC \o "1-5" </w:instrText>
      </w:r>
      <w:r w:rsidRPr="00EA2A3E">
        <w:rPr>
          <w:rFonts w:ascii="Arial" w:hAnsi="Arial" w:cs="Arial"/>
          <w:b w:val="0"/>
        </w:rPr>
        <w:fldChar w:fldCharType="separate"/>
      </w:r>
      <w:r w:rsidR="0082564E">
        <w:t>excutive Summary</w:t>
      </w:r>
      <w:r w:rsidR="0082564E">
        <w:tab/>
      </w:r>
      <w:r w:rsidR="0082564E">
        <w:fldChar w:fldCharType="begin"/>
      </w:r>
      <w:r w:rsidR="0082564E">
        <w:instrText xml:space="preserve"> PAGEREF _Toc175090630 \h </w:instrText>
      </w:r>
      <w:r w:rsidR="0082564E">
        <w:fldChar w:fldCharType="separate"/>
      </w:r>
      <w:r w:rsidR="0082564E">
        <w:t>6</w:t>
      </w:r>
      <w:r w:rsidR="0082564E">
        <w:fldChar w:fldCharType="end"/>
      </w:r>
    </w:p>
    <w:p w14:paraId="237DA865" w14:textId="0245DFB1" w:rsidR="0082564E" w:rsidRDefault="0082564E">
      <w:pPr>
        <w:pStyle w:val="TOC1"/>
        <w:rPr>
          <w:rFonts w:asciiTheme="minorHAnsi" w:eastAsiaTheme="minorEastAsia" w:hAnsiTheme="minorHAnsi" w:cstheme="minorBidi"/>
          <w:b w:val="0"/>
          <w:caps w:val="0"/>
          <w:sz w:val="22"/>
          <w:szCs w:val="22"/>
          <w:lang w:eastAsia="zh-CN"/>
        </w:rPr>
      </w:pPr>
      <w:r>
        <w:t>1.0</w:t>
      </w:r>
      <w:r>
        <w:rPr>
          <w:rFonts w:asciiTheme="minorHAnsi" w:eastAsiaTheme="minorEastAsia" w:hAnsiTheme="minorHAnsi" w:cstheme="minorBidi"/>
          <w:b w:val="0"/>
          <w:caps w:val="0"/>
          <w:sz w:val="22"/>
          <w:szCs w:val="22"/>
          <w:lang w:eastAsia="zh-CN"/>
        </w:rPr>
        <w:tab/>
      </w:r>
      <w:r>
        <w:t>INTRODUCTION</w:t>
      </w:r>
      <w:r>
        <w:tab/>
      </w:r>
      <w:r>
        <w:fldChar w:fldCharType="begin"/>
      </w:r>
      <w:r>
        <w:instrText xml:space="preserve"> PAGEREF _Toc175090631 \h </w:instrText>
      </w:r>
      <w:r>
        <w:fldChar w:fldCharType="separate"/>
      </w:r>
      <w:r>
        <w:t>9</w:t>
      </w:r>
      <w:r>
        <w:fldChar w:fldCharType="end"/>
      </w:r>
    </w:p>
    <w:p w14:paraId="26B1F087" w14:textId="1DB98716" w:rsidR="0082564E" w:rsidRDefault="0082564E">
      <w:pPr>
        <w:pStyle w:val="TOC1"/>
        <w:rPr>
          <w:rFonts w:asciiTheme="minorHAnsi" w:eastAsiaTheme="minorEastAsia" w:hAnsiTheme="minorHAnsi" w:cstheme="minorBidi"/>
          <w:b w:val="0"/>
          <w:caps w:val="0"/>
          <w:sz w:val="22"/>
          <w:szCs w:val="22"/>
          <w:lang w:eastAsia="zh-CN"/>
        </w:rPr>
      </w:pPr>
      <w:r>
        <w:t>2.0</w:t>
      </w:r>
      <w:r>
        <w:rPr>
          <w:rFonts w:asciiTheme="minorHAnsi" w:eastAsiaTheme="minorEastAsia" w:hAnsiTheme="minorHAnsi" w:cstheme="minorBidi"/>
          <w:b w:val="0"/>
          <w:caps w:val="0"/>
          <w:sz w:val="22"/>
          <w:szCs w:val="22"/>
          <w:lang w:eastAsia="zh-CN"/>
        </w:rPr>
        <w:tab/>
      </w:r>
      <w:r>
        <w:t>Methodology</w:t>
      </w:r>
      <w:r>
        <w:tab/>
      </w:r>
      <w:r>
        <w:fldChar w:fldCharType="begin"/>
      </w:r>
      <w:r>
        <w:instrText xml:space="preserve"> PAGEREF _Toc175090632 \h </w:instrText>
      </w:r>
      <w:r>
        <w:fldChar w:fldCharType="separate"/>
      </w:r>
      <w:r>
        <w:t>11</w:t>
      </w:r>
      <w:r>
        <w:fldChar w:fldCharType="end"/>
      </w:r>
    </w:p>
    <w:p w14:paraId="1365299C" w14:textId="12CCAB20" w:rsidR="0082564E" w:rsidRDefault="0082564E">
      <w:pPr>
        <w:pStyle w:val="TOC2"/>
        <w:rPr>
          <w:rFonts w:asciiTheme="minorHAnsi" w:eastAsiaTheme="minorEastAsia" w:hAnsiTheme="minorHAnsi" w:cstheme="minorBidi"/>
          <w:caps w:val="0"/>
          <w:sz w:val="22"/>
          <w:szCs w:val="22"/>
          <w:lang w:eastAsia="zh-CN"/>
        </w:rPr>
      </w:pPr>
      <w:r>
        <w:t>2.1</w:t>
      </w:r>
      <w:r>
        <w:rPr>
          <w:rFonts w:asciiTheme="minorHAnsi" w:eastAsiaTheme="minorEastAsia" w:hAnsiTheme="minorHAnsi" w:cstheme="minorBidi"/>
          <w:caps w:val="0"/>
          <w:sz w:val="22"/>
          <w:szCs w:val="22"/>
          <w:lang w:eastAsia="zh-CN"/>
        </w:rPr>
        <w:tab/>
      </w:r>
      <w:r>
        <w:t>Suspectability of Disasters</w:t>
      </w:r>
      <w:r>
        <w:tab/>
      </w:r>
      <w:r>
        <w:fldChar w:fldCharType="begin"/>
      </w:r>
      <w:r>
        <w:instrText xml:space="preserve"> PAGEREF _Toc175090633 \h </w:instrText>
      </w:r>
      <w:r>
        <w:fldChar w:fldCharType="separate"/>
      </w:r>
      <w:r>
        <w:t>12</w:t>
      </w:r>
      <w:r>
        <w:fldChar w:fldCharType="end"/>
      </w:r>
    </w:p>
    <w:p w14:paraId="2AFA12DA" w14:textId="0839C1D8" w:rsidR="0082564E" w:rsidRDefault="0082564E">
      <w:pPr>
        <w:pStyle w:val="TOC2"/>
        <w:rPr>
          <w:rFonts w:asciiTheme="minorHAnsi" w:eastAsiaTheme="minorEastAsia" w:hAnsiTheme="minorHAnsi" w:cstheme="minorBidi"/>
          <w:caps w:val="0"/>
          <w:sz w:val="22"/>
          <w:szCs w:val="22"/>
          <w:lang w:eastAsia="zh-CN"/>
        </w:rPr>
      </w:pPr>
      <w:r>
        <w:t>2.2</w:t>
      </w:r>
      <w:r>
        <w:rPr>
          <w:rFonts w:asciiTheme="minorHAnsi" w:eastAsiaTheme="minorEastAsia" w:hAnsiTheme="minorHAnsi" w:cstheme="minorBidi"/>
          <w:caps w:val="0"/>
          <w:sz w:val="22"/>
          <w:szCs w:val="22"/>
          <w:lang w:eastAsia="zh-CN"/>
        </w:rPr>
        <w:tab/>
      </w:r>
      <w:r>
        <w:t>Accessibility to Essential Services</w:t>
      </w:r>
      <w:r>
        <w:tab/>
      </w:r>
      <w:r>
        <w:fldChar w:fldCharType="begin"/>
      </w:r>
      <w:r>
        <w:instrText xml:space="preserve"> PAGEREF _Toc175090634 \h </w:instrText>
      </w:r>
      <w:r>
        <w:fldChar w:fldCharType="separate"/>
      </w:r>
      <w:r>
        <w:t>13</w:t>
      </w:r>
      <w:r>
        <w:fldChar w:fldCharType="end"/>
      </w:r>
    </w:p>
    <w:p w14:paraId="56B1EC1E" w14:textId="04A09092" w:rsidR="0082564E" w:rsidRDefault="0082564E">
      <w:pPr>
        <w:pStyle w:val="TOC2"/>
        <w:rPr>
          <w:rFonts w:asciiTheme="minorHAnsi" w:eastAsiaTheme="minorEastAsia" w:hAnsiTheme="minorHAnsi" w:cstheme="minorBidi"/>
          <w:caps w:val="0"/>
          <w:sz w:val="22"/>
          <w:szCs w:val="22"/>
          <w:lang w:eastAsia="zh-CN"/>
        </w:rPr>
      </w:pPr>
      <w:r>
        <w:t>2.3</w:t>
      </w:r>
      <w:r>
        <w:rPr>
          <w:rFonts w:asciiTheme="minorHAnsi" w:eastAsiaTheme="minorEastAsia" w:hAnsiTheme="minorHAnsi" w:cstheme="minorBidi"/>
          <w:caps w:val="0"/>
          <w:sz w:val="22"/>
          <w:szCs w:val="22"/>
          <w:lang w:eastAsia="zh-CN"/>
        </w:rPr>
        <w:tab/>
      </w:r>
      <w:r>
        <w:t>Social Vulnerability Index</w:t>
      </w:r>
      <w:r>
        <w:tab/>
      </w:r>
      <w:r>
        <w:fldChar w:fldCharType="begin"/>
      </w:r>
      <w:r>
        <w:instrText xml:space="preserve"> PAGEREF _Toc175090635 \h </w:instrText>
      </w:r>
      <w:r>
        <w:fldChar w:fldCharType="separate"/>
      </w:r>
      <w:r>
        <w:t>14</w:t>
      </w:r>
      <w:r>
        <w:fldChar w:fldCharType="end"/>
      </w:r>
    </w:p>
    <w:p w14:paraId="02BC1A36" w14:textId="0E6D8BEA" w:rsidR="0082564E" w:rsidRDefault="0082564E">
      <w:pPr>
        <w:pStyle w:val="TOC2"/>
        <w:rPr>
          <w:rFonts w:asciiTheme="minorHAnsi" w:eastAsiaTheme="minorEastAsia" w:hAnsiTheme="minorHAnsi" w:cstheme="minorBidi"/>
          <w:caps w:val="0"/>
          <w:sz w:val="22"/>
          <w:szCs w:val="22"/>
          <w:lang w:eastAsia="zh-CN"/>
        </w:rPr>
      </w:pPr>
      <w:r>
        <w:t>2.4</w:t>
      </w:r>
      <w:r>
        <w:rPr>
          <w:rFonts w:asciiTheme="minorHAnsi" w:eastAsiaTheme="minorEastAsia" w:hAnsiTheme="minorHAnsi" w:cstheme="minorBidi"/>
          <w:caps w:val="0"/>
          <w:sz w:val="22"/>
          <w:szCs w:val="22"/>
          <w:lang w:eastAsia="zh-CN"/>
        </w:rPr>
        <w:tab/>
      </w:r>
      <w:r>
        <w:t>Assess Link Vulnerability</w:t>
      </w:r>
      <w:r>
        <w:tab/>
      </w:r>
      <w:r>
        <w:fldChar w:fldCharType="begin"/>
      </w:r>
      <w:r>
        <w:instrText xml:space="preserve"> PAGEREF _Toc175090636 \h </w:instrText>
      </w:r>
      <w:r>
        <w:fldChar w:fldCharType="separate"/>
      </w:r>
      <w:r>
        <w:t>18</w:t>
      </w:r>
      <w:r>
        <w:fldChar w:fldCharType="end"/>
      </w:r>
    </w:p>
    <w:p w14:paraId="05463EE5" w14:textId="7E95CD21" w:rsidR="0082564E" w:rsidRDefault="0082564E">
      <w:pPr>
        <w:pStyle w:val="TOC1"/>
        <w:rPr>
          <w:rFonts w:asciiTheme="minorHAnsi" w:eastAsiaTheme="minorEastAsia" w:hAnsiTheme="minorHAnsi" w:cstheme="minorBidi"/>
          <w:b w:val="0"/>
          <w:caps w:val="0"/>
          <w:sz w:val="22"/>
          <w:szCs w:val="22"/>
          <w:lang w:eastAsia="zh-CN"/>
        </w:rPr>
      </w:pPr>
      <w:r>
        <w:t>3.0</w:t>
      </w:r>
      <w:r>
        <w:rPr>
          <w:rFonts w:asciiTheme="minorHAnsi" w:eastAsiaTheme="minorEastAsia" w:hAnsiTheme="minorHAnsi" w:cstheme="minorBidi"/>
          <w:b w:val="0"/>
          <w:caps w:val="0"/>
          <w:sz w:val="22"/>
          <w:szCs w:val="22"/>
          <w:lang w:eastAsia="zh-CN"/>
        </w:rPr>
        <w:tab/>
      </w:r>
      <w:r>
        <w:t>Data Sources</w:t>
      </w:r>
      <w:r>
        <w:tab/>
      </w:r>
      <w:r>
        <w:fldChar w:fldCharType="begin"/>
      </w:r>
      <w:r>
        <w:instrText xml:space="preserve"> PAGEREF _Toc175090637 \h </w:instrText>
      </w:r>
      <w:r>
        <w:fldChar w:fldCharType="separate"/>
      </w:r>
      <w:r>
        <w:t>19</w:t>
      </w:r>
      <w:r>
        <w:fldChar w:fldCharType="end"/>
      </w:r>
    </w:p>
    <w:p w14:paraId="72E79049" w14:textId="3B603797" w:rsidR="0082564E" w:rsidRDefault="0082564E">
      <w:pPr>
        <w:pStyle w:val="TOC2"/>
        <w:rPr>
          <w:rFonts w:asciiTheme="minorHAnsi" w:eastAsiaTheme="minorEastAsia" w:hAnsiTheme="minorHAnsi" w:cstheme="minorBidi"/>
          <w:caps w:val="0"/>
          <w:sz w:val="22"/>
          <w:szCs w:val="22"/>
          <w:lang w:eastAsia="zh-CN"/>
        </w:rPr>
      </w:pPr>
      <w:r>
        <w:t>3.1</w:t>
      </w:r>
      <w:r>
        <w:rPr>
          <w:rFonts w:asciiTheme="minorHAnsi" w:eastAsiaTheme="minorEastAsia" w:hAnsiTheme="minorHAnsi" w:cstheme="minorBidi"/>
          <w:caps w:val="0"/>
          <w:sz w:val="22"/>
          <w:szCs w:val="22"/>
          <w:lang w:eastAsia="zh-CN"/>
        </w:rPr>
        <w:tab/>
      </w:r>
      <w:r>
        <w:t>Susceptibility to Natural Hazards</w:t>
      </w:r>
      <w:r>
        <w:tab/>
      </w:r>
      <w:r>
        <w:fldChar w:fldCharType="begin"/>
      </w:r>
      <w:r>
        <w:instrText xml:space="preserve"> PAGEREF _Toc175090638 \h </w:instrText>
      </w:r>
      <w:r>
        <w:fldChar w:fldCharType="separate"/>
      </w:r>
      <w:r>
        <w:t>19</w:t>
      </w:r>
      <w:r>
        <w:fldChar w:fldCharType="end"/>
      </w:r>
    </w:p>
    <w:p w14:paraId="38974117" w14:textId="73FA907A" w:rsidR="0082564E" w:rsidRDefault="0082564E">
      <w:pPr>
        <w:pStyle w:val="TOC2"/>
        <w:rPr>
          <w:rFonts w:asciiTheme="minorHAnsi" w:eastAsiaTheme="minorEastAsia" w:hAnsiTheme="minorHAnsi" w:cstheme="minorBidi"/>
          <w:caps w:val="0"/>
          <w:sz w:val="22"/>
          <w:szCs w:val="22"/>
          <w:lang w:eastAsia="zh-CN"/>
        </w:rPr>
      </w:pPr>
      <w:r>
        <w:t>3.2</w:t>
      </w:r>
      <w:r>
        <w:rPr>
          <w:rFonts w:asciiTheme="minorHAnsi" w:eastAsiaTheme="minorEastAsia" w:hAnsiTheme="minorHAnsi" w:cstheme="minorBidi"/>
          <w:caps w:val="0"/>
          <w:sz w:val="22"/>
          <w:szCs w:val="22"/>
          <w:lang w:eastAsia="zh-CN"/>
        </w:rPr>
        <w:tab/>
      </w:r>
      <w:r>
        <w:t>Transportation Networks</w:t>
      </w:r>
      <w:r>
        <w:tab/>
      </w:r>
      <w:r>
        <w:fldChar w:fldCharType="begin"/>
      </w:r>
      <w:r>
        <w:instrText xml:space="preserve"> PAGEREF _Toc175090639 \h </w:instrText>
      </w:r>
      <w:r>
        <w:fldChar w:fldCharType="separate"/>
      </w:r>
      <w:r>
        <w:t>20</w:t>
      </w:r>
      <w:r>
        <w:fldChar w:fldCharType="end"/>
      </w:r>
    </w:p>
    <w:p w14:paraId="1DA8CE5F" w14:textId="75689515" w:rsidR="0082564E" w:rsidRDefault="0082564E">
      <w:pPr>
        <w:pStyle w:val="TOC3"/>
        <w:rPr>
          <w:rFonts w:asciiTheme="minorHAnsi" w:eastAsiaTheme="minorEastAsia" w:hAnsiTheme="minorHAnsi" w:cstheme="minorBidi"/>
          <w:sz w:val="22"/>
          <w:szCs w:val="22"/>
          <w:lang w:eastAsia="zh-CN"/>
        </w:rPr>
      </w:pPr>
      <w:r>
        <w:t>3.2.1</w:t>
      </w:r>
      <w:r>
        <w:rPr>
          <w:rFonts w:asciiTheme="minorHAnsi" w:eastAsiaTheme="minorEastAsia" w:hAnsiTheme="minorHAnsi" w:cstheme="minorBidi"/>
          <w:sz w:val="22"/>
          <w:szCs w:val="22"/>
          <w:lang w:eastAsia="zh-CN"/>
        </w:rPr>
        <w:tab/>
      </w:r>
      <w:r>
        <w:t>Links Susceptible to Disasters</w:t>
      </w:r>
      <w:r>
        <w:tab/>
      </w:r>
      <w:r>
        <w:fldChar w:fldCharType="begin"/>
      </w:r>
      <w:r>
        <w:instrText xml:space="preserve"> PAGEREF _Toc175090640 \h </w:instrText>
      </w:r>
      <w:r>
        <w:fldChar w:fldCharType="separate"/>
      </w:r>
      <w:r>
        <w:t>21</w:t>
      </w:r>
      <w:r>
        <w:fldChar w:fldCharType="end"/>
      </w:r>
    </w:p>
    <w:p w14:paraId="7001E322" w14:textId="67C2B2F7" w:rsidR="0082564E" w:rsidRDefault="0082564E">
      <w:pPr>
        <w:pStyle w:val="TOC2"/>
        <w:rPr>
          <w:rFonts w:asciiTheme="minorHAnsi" w:eastAsiaTheme="minorEastAsia" w:hAnsiTheme="minorHAnsi" w:cstheme="minorBidi"/>
          <w:caps w:val="0"/>
          <w:sz w:val="22"/>
          <w:szCs w:val="22"/>
          <w:lang w:eastAsia="zh-CN"/>
        </w:rPr>
      </w:pPr>
      <w:r>
        <w:t>3.3</w:t>
      </w:r>
      <w:r>
        <w:rPr>
          <w:rFonts w:asciiTheme="minorHAnsi" w:eastAsiaTheme="minorEastAsia" w:hAnsiTheme="minorHAnsi" w:cstheme="minorBidi"/>
          <w:caps w:val="0"/>
          <w:sz w:val="22"/>
          <w:szCs w:val="22"/>
          <w:lang w:eastAsia="zh-CN"/>
        </w:rPr>
        <w:tab/>
      </w:r>
      <w:r>
        <w:t>American Community Survey</w:t>
      </w:r>
      <w:r>
        <w:tab/>
      </w:r>
      <w:r>
        <w:fldChar w:fldCharType="begin"/>
      </w:r>
      <w:r>
        <w:instrText xml:space="preserve"> PAGEREF _Toc175090641 \h </w:instrText>
      </w:r>
      <w:r>
        <w:fldChar w:fldCharType="separate"/>
      </w:r>
      <w:r>
        <w:t>22</w:t>
      </w:r>
      <w:r>
        <w:fldChar w:fldCharType="end"/>
      </w:r>
    </w:p>
    <w:p w14:paraId="13737A47" w14:textId="6420D40D" w:rsidR="0082564E" w:rsidRDefault="0082564E">
      <w:pPr>
        <w:pStyle w:val="TOC2"/>
        <w:rPr>
          <w:rFonts w:asciiTheme="minorHAnsi" w:eastAsiaTheme="minorEastAsia" w:hAnsiTheme="minorHAnsi" w:cstheme="minorBidi"/>
          <w:caps w:val="0"/>
          <w:sz w:val="22"/>
          <w:szCs w:val="22"/>
          <w:lang w:eastAsia="zh-CN"/>
        </w:rPr>
      </w:pPr>
      <w:r>
        <w:t>3.4</w:t>
      </w:r>
      <w:r>
        <w:rPr>
          <w:rFonts w:asciiTheme="minorHAnsi" w:eastAsiaTheme="minorEastAsia" w:hAnsiTheme="minorHAnsi" w:cstheme="minorBidi"/>
          <w:caps w:val="0"/>
          <w:sz w:val="22"/>
          <w:szCs w:val="22"/>
          <w:lang w:eastAsia="zh-CN"/>
        </w:rPr>
        <w:tab/>
      </w:r>
      <w:r>
        <w:t>Location of Essential Services</w:t>
      </w:r>
      <w:r>
        <w:tab/>
      </w:r>
      <w:r>
        <w:fldChar w:fldCharType="begin"/>
      </w:r>
      <w:r>
        <w:instrText xml:space="preserve"> PAGEREF _Toc175090642 \h </w:instrText>
      </w:r>
      <w:r>
        <w:fldChar w:fldCharType="separate"/>
      </w:r>
      <w:r>
        <w:t>23</w:t>
      </w:r>
      <w:r>
        <w:fldChar w:fldCharType="end"/>
      </w:r>
    </w:p>
    <w:p w14:paraId="5026B110" w14:textId="44E9628D" w:rsidR="0082564E" w:rsidRDefault="0082564E">
      <w:pPr>
        <w:pStyle w:val="TOC1"/>
        <w:rPr>
          <w:rFonts w:asciiTheme="minorHAnsi" w:eastAsiaTheme="minorEastAsia" w:hAnsiTheme="minorHAnsi" w:cstheme="minorBidi"/>
          <w:b w:val="0"/>
          <w:caps w:val="0"/>
          <w:sz w:val="22"/>
          <w:szCs w:val="22"/>
          <w:lang w:eastAsia="zh-CN"/>
        </w:rPr>
      </w:pPr>
      <w:r>
        <w:t>4.0</w:t>
      </w:r>
      <w:r>
        <w:rPr>
          <w:rFonts w:asciiTheme="minorHAnsi" w:eastAsiaTheme="minorEastAsia" w:hAnsiTheme="minorHAnsi" w:cstheme="minorBidi"/>
          <w:b w:val="0"/>
          <w:caps w:val="0"/>
          <w:sz w:val="22"/>
          <w:szCs w:val="22"/>
          <w:lang w:eastAsia="zh-CN"/>
        </w:rPr>
        <w:tab/>
      </w:r>
      <w:r>
        <w:t>Baseline Conditions</w:t>
      </w:r>
      <w:r>
        <w:tab/>
      </w:r>
      <w:r>
        <w:fldChar w:fldCharType="begin"/>
      </w:r>
      <w:r>
        <w:instrText xml:space="preserve"> PAGEREF _Toc175090643 \h </w:instrText>
      </w:r>
      <w:r>
        <w:fldChar w:fldCharType="separate"/>
      </w:r>
      <w:r>
        <w:t>25</w:t>
      </w:r>
      <w:r>
        <w:fldChar w:fldCharType="end"/>
      </w:r>
    </w:p>
    <w:p w14:paraId="77638049" w14:textId="71215870" w:rsidR="0082564E" w:rsidRDefault="0082564E">
      <w:pPr>
        <w:pStyle w:val="TOC2"/>
        <w:rPr>
          <w:rFonts w:asciiTheme="minorHAnsi" w:eastAsiaTheme="minorEastAsia" w:hAnsiTheme="minorHAnsi" w:cstheme="minorBidi"/>
          <w:caps w:val="0"/>
          <w:sz w:val="22"/>
          <w:szCs w:val="22"/>
          <w:lang w:eastAsia="zh-CN"/>
        </w:rPr>
      </w:pPr>
      <w:r>
        <w:t>4.1</w:t>
      </w:r>
      <w:r>
        <w:rPr>
          <w:rFonts w:asciiTheme="minorHAnsi" w:eastAsiaTheme="minorEastAsia" w:hAnsiTheme="minorHAnsi" w:cstheme="minorBidi"/>
          <w:caps w:val="0"/>
          <w:sz w:val="22"/>
          <w:szCs w:val="22"/>
          <w:lang w:eastAsia="zh-CN"/>
        </w:rPr>
        <w:tab/>
      </w:r>
      <w:r>
        <w:t>Social Vulnerability Indices</w:t>
      </w:r>
      <w:r>
        <w:tab/>
      </w:r>
      <w:r>
        <w:fldChar w:fldCharType="begin"/>
      </w:r>
      <w:r>
        <w:instrText xml:space="preserve"> PAGEREF _Toc175090644 \h </w:instrText>
      </w:r>
      <w:r>
        <w:fldChar w:fldCharType="separate"/>
      </w:r>
      <w:r>
        <w:t>25</w:t>
      </w:r>
      <w:r>
        <w:fldChar w:fldCharType="end"/>
      </w:r>
    </w:p>
    <w:p w14:paraId="3F3D69AE" w14:textId="1C9D28D8" w:rsidR="0082564E" w:rsidRDefault="0082564E">
      <w:pPr>
        <w:pStyle w:val="TOC3"/>
        <w:rPr>
          <w:rFonts w:asciiTheme="minorHAnsi" w:eastAsiaTheme="minorEastAsia" w:hAnsiTheme="minorHAnsi" w:cstheme="minorBidi"/>
          <w:sz w:val="22"/>
          <w:szCs w:val="22"/>
          <w:lang w:eastAsia="zh-CN"/>
        </w:rPr>
      </w:pPr>
      <w:r>
        <w:t>4.1.1</w:t>
      </w:r>
      <w:r>
        <w:rPr>
          <w:rFonts w:asciiTheme="minorHAnsi" w:eastAsiaTheme="minorEastAsia" w:hAnsiTheme="minorHAnsi" w:cstheme="minorBidi"/>
          <w:sz w:val="22"/>
          <w:szCs w:val="22"/>
          <w:lang w:eastAsia="zh-CN"/>
        </w:rPr>
        <w:tab/>
      </w:r>
      <w:r>
        <w:t>Percentage of Population 5 or Below</w:t>
      </w:r>
      <w:r>
        <w:tab/>
      </w:r>
      <w:r>
        <w:fldChar w:fldCharType="begin"/>
      </w:r>
      <w:r>
        <w:instrText xml:space="preserve"> PAGEREF _Toc175090645 \h </w:instrText>
      </w:r>
      <w:r>
        <w:fldChar w:fldCharType="separate"/>
      </w:r>
      <w:r>
        <w:t>26</w:t>
      </w:r>
      <w:r>
        <w:fldChar w:fldCharType="end"/>
      </w:r>
    </w:p>
    <w:p w14:paraId="320C071D" w14:textId="5BF3BD64" w:rsidR="0082564E" w:rsidRDefault="0082564E">
      <w:pPr>
        <w:pStyle w:val="TOC3"/>
        <w:rPr>
          <w:rFonts w:asciiTheme="minorHAnsi" w:eastAsiaTheme="minorEastAsia" w:hAnsiTheme="minorHAnsi" w:cstheme="minorBidi"/>
          <w:sz w:val="22"/>
          <w:szCs w:val="22"/>
          <w:lang w:eastAsia="zh-CN"/>
        </w:rPr>
      </w:pPr>
      <w:r>
        <w:t>4.1.2</w:t>
      </w:r>
      <w:r>
        <w:rPr>
          <w:rFonts w:asciiTheme="minorHAnsi" w:eastAsiaTheme="minorEastAsia" w:hAnsiTheme="minorHAnsi" w:cstheme="minorBidi"/>
          <w:sz w:val="22"/>
          <w:szCs w:val="22"/>
          <w:lang w:eastAsia="zh-CN"/>
        </w:rPr>
        <w:tab/>
      </w:r>
      <w:r>
        <w:t>Percentage of Population 65 or Above</w:t>
      </w:r>
      <w:r>
        <w:tab/>
      </w:r>
      <w:r>
        <w:fldChar w:fldCharType="begin"/>
      </w:r>
      <w:r>
        <w:instrText xml:space="preserve"> PAGEREF _Toc175090646 \h </w:instrText>
      </w:r>
      <w:r>
        <w:fldChar w:fldCharType="separate"/>
      </w:r>
      <w:r>
        <w:t>27</w:t>
      </w:r>
      <w:r>
        <w:fldChar w:fldCharType="end"/>
      </w:r>
    </w:p>
    <w:p w14:paraId="1279A147" w14:textId="6112BD16" w:rsidR="0082564E" w:rsidRDefault="0082564E">
      <w:pPr>
        <w:pStyle w:val="TOC3"/>
        <w:rPr>
          <w:rFonts w:asciiTheme="minorHAnsi" w:eastAsiaTheme="minorEastAsia" w:hAnsiTheme="minorHAnsi" w:cstheme="minorBidi"/>
          <w:sz w:val="22"/>
          <w:szCs w:val="22"/>
          <w:lang w:eastAsia="zh-CN"/>
        </w:rPr>
      </w:pPr>
      <w:r>
        <w:t>4.1.3</w:t>
      </w:r>
      <w:r>
        <w:rPr>
          <w:rFonts w:asciiTheme="minorHAnsi" w:eastAsiaTheme="minorEastAsia" w:hAnsiTheme="minorHAnsi" w:cstheme="minorBidi"/>
          <w:sz w:val="22"/>
          <w:szCs w:val="22"/>
          <w:lang w:eastAsia="zh-CN"/>
        </w:rPr>
        <w:tab/>
      </w:r>
      <w:r>
        <w:t>Percentage of Occupied Housing Units without a Vehicle</w:t>
      </w:r>
      <w:r>
        <w:tab/>
      </w:r>
      <w:r>
        <w:fldChar w:fldCharType="begin"/>
      </w:r>
      <w:r>
        <w:instrText xml:space="preserve"> PAGEREF _Toc175090647 \h </w:instrText>
      </w:r>
      <w:r>
        <w:fldChar w:fldCharType="separate"/>
      </w:r>
      <w:r>
        <w:t>28</w:t>
      </w:r>
      <w:r>
        <w:fldChar w:fldCharType="end"/>
      </w:r>
    </w:p>
    <w:p w14:paraId="5F2CEE0B" w14:textId="696ED855" w:rsidR="0082564E" w:rsidRDefault="0082564E">
      <w:pPr>
        <w:pStyle w:val="TOC3"/>
        <w:rPr>
          <w:rFonts w:asciiTheme="minorHAnsi" w:eastAsiaTheme="minorEastAsia" w:hAnsiTheme="minorHAnsi" w:cstheme="minorBidi"/>
          <w:sz w:val="22"/>
          <w:szCs w:val="22"/>
          <w:lang w:eastAsia="zh-CN"/>
        </w:rPr>
      </w:pPr>
      <w:r>
        <w:t>4.1.4</w:t>
      </w:r>
      <w:r>
        <w:rPr>
          <w:rFonts w:asciiTheme="minorHAnsi" w:eastAsiaTheme="minorEastAsia" w:hAnsiTheme="minorHAnsi" w:cstheme="minorBidi"/>
          <w:sz w:val="22"/>
          <w:szCs w:val="22"/>
          <w:lang w:eastAsia="zh-CN"/>
        </w:rPr>
        <w:tab/>
      </w:r>
      <w:r>
        <w:t>Percentage of Non-white Population</w:t>
      </w:r>
      <w:r>
        <w:tab/>
      </w:r>
      <w:r>
        <w:fldChar w:fldCharType="begin"/>
      </w:r>
      <w:r>
        <w:instrText xml:space="preserve"> PAGEREF _Toc175090648 \h </w:instrText>
      </w:r>
      <w:r>
        <w:fldChar w:fldCharType="separate"/>
      </w:r>
      <w:r>
        <w:t>29</w:t>
      </w:r>
      <w:r>
        <w:fldChar w:fldCharType="end"/>
      </w:r>
    </w:p>
    <w:p w14:paraId="59B50040" w14:textId="01061066" w:rsidR="0082564E" w:rsidRDefault="0082564E">
      <w:pPr>
        <w:pStyle w:val="TOC3"/>
        <w:rPr>
          <w:rFonts w:asciiTheme="minorHAnsi" w:eastAsiaTheme="minorEastAsia" w:hAnsiTheme="minorHAnsi" w:cstheme="minorBidi"/>
          <w:sz w:val="22"/>
          <w:szCs w:val="22"/>
          <w:lang w:eastAsia="zh-CN"/>
        </w:rPr>
      </w:pPr>
      <w:r>
        <w:t>4.1.5</w:t>
      </w:r>
      <w:r>
        <w:rPr>
          <w:rFonts w:asciiTheme="minorHAnsi" w:eastAsiaTheme="minorEastAsia" w:hAnsiTheme="minorHAnsi" w:cstheme="minorBidi"/>
          <w:sz w:val="22"/>
          <w:szCs w:val="22"/>
          <w:lang w:eastAsia="zh-CN"/>
        </w:rPr>
        <w:tab/>
      </w:r>
      <w:r>
        <w:t>Percentage of Population in Group Quarters</w:t>
      </w:r>
      <w:r>
        <w:tab/>
      </w:r>
      <w:r>
        <w:fldChar w:fldCharType="begin"/>
      </w:r>
      <w:r>
        <w:instrText xml:space="preserve"> PAGEREF _Toc175090649 \h </w:instrText>
      </w:r>
      <w:r>
        <w:fldChar w:fldCharType="separate"/>
      </w:r>
      <w:r>
        <w:t>30</w:t>
      </w:r>
      <w:r>
        <w:fldChar w:fldCharType="end"/>
      </w:r>
    </w:p>
    <w:p w14:paraId="0FD77271" w14:textId="5109434F" w:rsidR="0082564E" w:rsidRDefault="0082564E">
      <w:pPr>
        <w:pStyle w:val="TOC3"/>
        <w:rPr>
          <w:rFonts w:asciiTheme="minorHAnsi" w:eastAsiaTheme="minorEastAsia" w:hAnsiTheme="minorHAnsi" w:cstheme="minorBidi"/>
          <w:sz w:val="22"/>
          <w:szCs w:val="22"/>
          <w:lang w:eastAsia="zh-CN"/>
        </w:rPr>
      </w:pPr>
      <w:r>
        <w:t>4.1.6</w:t>
      </w:r>
      <w:r>
        <w:rPr>
          <w:rFonts w:asciiTheme="minorHAnsi" w:eastAsiaTheme="minorEastAsia" w:hAnsiTheme="minorHAnsi" w:cstheme="minorBidi"/>
          <w:sz w:val="22"/>
          <w:szCs w:val="22"/>
          <w:lang w:eastAsia="zh-CN"/>
        </w:rPr>
        <w:tab/>
      </w:r>
      <w:r>
        <w:t>Persons in Poverty</w:t>
      </w:r>
      <w:r>
        <w:tab/>
      </w:r>
      <w:r>
        <w:fldChar w:fldCharType="begin"/>
      </w:r>
      <w:r>
        <w:instrText xml:space="preserve"> PAGEREF _Toc175090650 \h </w:instrText>
      </w:r>
      <w:r>
        <w:fldChar w:fldCharType="separate"/>
      </w:r>
      <w:r>
        <w:t>31</w:t>
      </w:r>
      <w:r>
        <w:fldChar w:fldCharType="end"/>
      </w:r>
    </w:p>
    <w:p w14:paraId="574E0EB3" w14:textId="0A8057D5" w:rsidR="0082564E" w:rsidRDefault="0082564E">
      <w:pPr>
        <w:pStyle w:val="TOC3"/>
        <w:rPr>
          <w:rFonts w:asciiTheme="minorHAnsi" w:eastAsiaTheme="minorEastAsia" w:hAnsiTheme="minorHAnsi" w:cstheme="minorBidi"/>
          <w:sz w:val="22"/>
          <w:szCs w:val="22"/>
          <w:lang w:eastAsia="zh-CN"/>
        </w:rPr>
      </w:pPr>
      <w:r>
        <w:t>4.1.7</w:t>
      </w:r>
      <w:r>
        <w:rPr>
          <w:rFonts w:asciiTheme="minorHAnsi" w:eastAsiaTheme="minorEastAsia" w:hAnsiTheme="minorHAnsi" w:cstheme="minorBidi"/>
          <w:sz w:val="22"/>
          <w:szCs w:val="22"/>
          <w:lang w:eastAsia="zh-CN"/>
        </w:rPr>
        <w:tab/>
      </w:r>
      <w:r>
        <w:t>Percentage of Population above 25 with Less than High School Education</w:t>
      </w:r>
      <w:r>
        <w:tab/>
      </w:r>
      <w:r>
        <w:fldChar w:fldCharType="begin"/>
      </w:r>
      <w:r>
        <w:instrText xml:space="preserve"> PAGEREF _Toc175090651 \h </w:instrText>
      </w:r>
      <w:r>
        <w:fldChar w:fldCharType="separate"/>
      </w:r>
      <w:r>
        <w:t>32</w:t>
      </w:r>
      <w:r>
        <w:fldChar w:fldCharType="end"/>
      </w:r>
    </w:p>
    <w:p w14:paraId="6896C4F6" w14:textId="7B0CEFD3" w:rsidR="0082564E" w:rsidRDefault="0082564E">
      <w:pPr>
        <w:pStyle w:val="TOC3"/>
        <w:rPr>
          <w:rFonts w:asciiTheme="minorHAnsi" w:eastAsiaTheme="minorEastAsia" w:hAnsiTheme="minorHAnsi" w:cstheme="minorBidi"/>
          <w:sz w:val="22"/>
          <w:szCs w:val="22"/>
          <w:lang w:eastAsia="zh-CN"/>
        </w:rPr>
      </w:pPr>
      <w:r>
        <w:t>4.1.8</w:t>
      </w:r>
      <w:r>
        <w:rPr>
          <w:rFonts w:asciiTheme="minorHAnsi" w:eastAsiaTheme="minorEastAsia" w:hAnsiTheme="minorHAnsi" w:cstheme="minorBidi"/>
          <w:sz w:val="22"/>
          <w:szCs w:val="22"/>
          <w:lang w:eastAsia="zh-CN"/>
        </w:rPr>
        <w:tab/>
      </w:r>
      <w:r>
        <w:t>Percentage of Population above 5 that Speak English Not Well or Not at All</w:t>
      </w:r>
      <w:r>
        <w:tab/>
      </w:r>
      <w:r>
        <w:fldChar w:fldCharType="begin"/>
      </w:r>
      <w:r>
        <w:instrText xml:space="preserve"> PAGEREF _Toc175090652 \h </w:instrText>
      </w:r>
      <w:r>
        <w:fldChar w:fldCharType="separate"/>
      </w:r>
      <w:r>
        <w:t>33</w:t>
      </w:r>
      <w:r>
        <w:fldChar w:fldCharType="end"/>
      </w:r>
    </w:p>
    <w:p w14:paraId="7B0F0CB2" w14:textId="0DFBCE37" w:rsidR="0082564E" w:rsidRDefault="0082564E">
      <w:pPr>
        <w:pStyle w:val="TOC3"/>
        <w:rPr>
          <w:rFonts w:asciiTheme="minorHAnsi" w:eastAsiaTheme="minorEastAsia" w:hAnsiTheme="minorHAnsi" w:cstheme="minorBidi"/>
          <w:sz w:val="22"/>
          <w:szCs w:val="22"/>
          <w:lang w:eastAsia="zh-CN"/>
        </w:rPr>
      </w:pPr>
      <w:r>
        <w:t>4.1.9</w:t>
      </w:r>
      <w:r>
        <w:rPr>
          <w:rFonts w:asciiTheme="minorHAnsi" w:eastAsiaTheme="minorEastAsia" w:hAnsiTheme="minorHAnsi" w:cstheme="minorBidi"/>
          <w:sz w:val="22"/>
          <w:szCs w:val="22"/>
          <w:lang w:eastAsia="zh-CN"/>
        </w:rPr>
        <w:tab/>
      </w:r>
      <w:r>
        <w:t>Percentage of 20-64 Years Population with a Disability</w:t>
      </w:r>
      <w:r>
        <w:tab/>
      </w:r>
      <w:r>
        <w:fldChar w:fldCharType="begin"/>
      </w:r>
      <w:r>
        <w:instrText xml:space="preserve"> PAGEREF _Toc175090653 \h </w:instrText>
      </w:r>
      <w:r>
        <w:fldChar w:fldCharType="separate"/>
      </w:r>
      <w:r>
        <w:t>34</w:t>
      </w:r>
      <w:r>
        <w:fldChar w:fldCharType="end"/>
      </w:r>
    </w:p>
    <w:p w14:paraId="0B67081F" w14:textId="4B3F16A7" w:rsidR="0082564E" w:rsidRDefault="0082564E">
      <w:pPr>
        <w:pStyle w:val="TOC2"/>
        <w:rPr>
          <w:rFonts w:asciiTheme="minorHAnsi" w:eastAsiaTheme="minorEastAsia" w:hAnsiTheme="minorHAnsi" w:cstheme="minorBidi"/>
          <w:caps w:val="0"/>
          <w:sz w:val="22"/>
          <w:szCs w:val="22"/>
          <w:lang w:eastAsia="zh-CN"/>
        </w:rPr>
      </w:pPr>
      <w:r>
        <w:t>4.2</w:t>
      </w:r>
      <w:r>
        <w:rPr>
          <w:rFonts w:asciiTheme="minorHAnsi" w:eastAsiaTheme="minorEastAsia" w:hAnsiTheme="minorHAnsi" w:cstheme="minorBidi"/>
          <w:caps w:val="0"/>
          <w:sz w:val="22"/>
          <w:szCs w:val="22"/>
          <w:lang w:eastAsia="zh-CN"/>
        </w:rPr>
        <w:tab/>
      </w:r>
      <w:r>
        <w:t>Accessibility to Essential Services</w:t>
      </w:r>
      <w:r>
        <w:tab/>
      </w:r>
      <w:r>
        <w:fldChar w:fldCharType="begin"/>
      </w:r>
      <w:r>
        <w:instrText xml:space="preserve"> PAGEREF _Toc175090654 \h </w:instrText>
      </w:r>
      <w:r>
        <w:fldChar w:fldCharType="separate"/>
      </w:r>
      <w:r>
        <w:t>35</w:t>
      </w:r>
      <w:r>
        <w:fldChar w:fldCharType="end"/>
      </w:r>
    </w:p>
    <w:p w14:paraId="0AAF3FB1" w14:textId="3F3F536C" w:rsidR="0082564E" w:rsidRDefault="0082564E">
      <w:pPr>
        <w:pStyle w:val="TOC1"/>
        <w:rPr>
          <w:rFonts w:asciiTheme="minorHAnsi" w:eastAsiaTheme="minorEastAsia" w:hAnsiTheme="minorHAnsi" w:cstheme="minorBidi"/>
          <w:b w:val="0"/>
          <w:caps w:val="0"/>
          <w:sz w:val="22"/>
          <w:szCs w:val="22"/>
          <w:lang w:eastAsia="zh-CN"/>
        </w:rPr>
      </w:pPr>
      <w:r>
        <w:t>5.0</w:t>
      </w:r>
      <w:r>
        <w:rPr>
          <w:rFonts w:asciiTheme="minorHAnsi" w:eastAsiaTheme="minorEastAsia" w:hAnsiTheme="minorHAnsi" w:cstheme="minorBidi"/>
          <w:b w:val="0"/>
          <w:caps w:val="0"/>
          <w:sz w:val="22"/>
          <w:szCs w:val="22"/>
          <w:lang w:eastAsia="zh-CN"/>
        </w:rPr>
        <w:tab/>
      </w:r>
      <w:r>
        <w:t>Assess Link Vulnerability</w:t>
      </w:r>
      <w:r>
        <w:tab/>
      </w:r>
      <w:r>
        <w:fldChar w:fldCharType="begin"/>
      </w:r>
      <w:r>
        <w:instrText xml:space="preserve"> PAGEREF _Toc175090655 \h </w:instrText>
      </w:r>
      <w:r>
        <w:fldChar w:fldCharType="separate"/>
      </w:r>
      <w:r>
        <w:t>36</w:t>
      </w:r>
      <w:r>
        <w:fldChar w:fldCharType="end"/>
      </w:r>
    </w:p>
    <w:p w14:paraId="002B2626" w14:textId="282F4052" w:rsidR="0082564E" w:rsidRDefault="0082564E">
      <w:pPr>
        <w:pStyle w:val="TOC1"/>
        <w:rPr>
          <w:rFonts w:asciiTheme="minorHAnsi" w:eastAsiaTheme="minorEastAsia" w:hAnsiTheme="minorHAnsi" w:cstheme="minorBidi"/>
          <w:b w:val="0"/>
          <w:caps w:val="0"/>
          <w:sz w:val="22"/>
          <w:szCs w:val="22"/>
          <w:lang w:eastAsia="zh-CN"/>
        </w:rPr>
      </w:pPr>
      <w:r>
        <w:t>6.0</w:t>
      </w:r>
      <w:r>
        <w:rPr>
          <w:rFonts w:asciiTheme="minorHAnsi" w:eastAsiaTheme="minorEastAsia" w:hAnsiTheme="minorHAnsi" w:cstheme="minorBidi"/>
          <w:b w:val="0"/>
          <w:caps w:val="0"/>
          <w:sz w:val="22"/>
          <w:szCs w:val="22"/>
          <w:lang w:eastAsia="zh-CN"/>
        </w:rPr>
        <w:tab/>
      </w:r>
      <w:r>
        <w:t>Conclusion and Future Research</w:t>
      </w:r>
      <w:r>
        <w:tab/>
      </w:r>
      <w:r>
        <w:fldChar w:fldCharType="begin"/>
      </w:r>
      <w:r>
        <w:instrText xml:space="preserve"> PAGEREF _Toc175090656 \h </w:instrText>
      </w:r>
      <w:r>
        <w:fldChar w:fldCharType="separate"/>
      </w:r>
      <w:r>
        <w:t>50</w:t>
      </w:r>
      <w:r>
        <w:fldChar w:fldCharType="end"/>
      </w:r>
    </w:p>
    <w:p w14:paraId="12631FCD" w14:textId="579F50C1" w:rsidR="0082564E" w:rsidRDefault="0082564E">
      <w:pPr>
        <w:pStyle w:val="TOC2"/>
        <w:rPr>
          <w:rFonts w:asciiTheme="minorHAnsi" w:eastAsiaTheme="minorEastAsia" w:hAnsiTheme="minorHAnsi" w:cstheme="minorBidi"/>
          <w:caps w:val="0"/>
          <w:sz w:val="22"/>
          <w:szCs w:val="22"/>
          <w:lang w:eastAsia="zh-CN"/>
        </w:rPr>
      </w:pPr>
      <w:r>
        <w:t>6.1</w:t>
      </w:r>
      <w:r>
        <w:rPr>
          <w:rFonts w:asciiTheme="minorHAnsi" w:eastAsiaTheme="minorEastAsia" w:hAnsiTheme="minorHAnsi" w:cstheme="minorBidi"/>
          <w:caps w:val="0"/>
          <w:sz w:val="22"/>
          <w:szCs w:val="22"/>
          <w:lang w:eastAsia="zh-CN"/>
        </w:rPr>
        <w:tab/>
      </w:r>
      <w:r>
        <w:t>6.1 Limitations and Future Research</w:t>
      </w:r>
      <w:r>
        <w:tab/>
      </w:r>
      <w:r>
        <w:fldChar w:fldCharType="begin"/>
      </w:r>
      <w:r>
        <w:instrText xml:space="preserve"> PAGEREF _Toc175090657 \h </w:instrText>
      </w:r>
      <w:r>
        <w:fldChar w:fldCharType="separate"/>
      </w:r>
      <w:r>
        <w:t>50</w:t>
      </w:r>
      <w:r>
        <w:fldChar w:fldCharType="end"/>
      </w:r>
    </w:p>
    <w:p w14:paraId="7FC7C473" w14:textId="7AA313D4" w:rsidR="0082564E" w:rsidRDefault="0082564E">
      <w:pPr>
        <w:pStyle w:val="TOC1"/>
        <w:rPr>
          <w:rFonts w:asciiTheme="minorHAnsi" w:eastAsiaTheme="minorEastAsia" w:hAnsiTheme="minorHAnsi" w:cstheme="minorBidi"/>
          <w:b w:val="0"/>
          <w:caps w:val="0"/>
          <w:sz w:val="22"/>
          <w:szCs w:val="22"/>
          <w:lang w:eastAsia="zh-CN"/>
        </w:rPr>
      </w:pPr>
      <w:r>
        <w:t>7.0</w:t>
      </w:r>
      <w:r>
        <w:rPr>
          <w:rFonts w:asciiTheme="minorHAnsi" w:eastAsiaTheme="minorEastAsia" w:hAnsiTheme="minorHAnsi" w:cstheme="minorBidi"/>
          <w:b w:val="0"/>
          <w:caps w:val="0"/>
          <w:sz w:val="22"/>
          <w:szCs w:val="22"/>
          <w:lang w:eastAsia="zh-CN"/>
        </w:rPr>
        <w:tab/>
      </w:r>
      <w:r>
        <w:t>References</w:t>
      </w:r>
      <w:r>
        <w:tab/>
      </w:r>
      <w:r>
        <w:fldChar w:fldCharType="begin"/>
      </w:r>
      <w:r>
        <w:instrText xml:space="preserve"> PAGEREF _Toc175090658 \h </w:instrText>
      </w:r>
      <w:r>
        <w:fldChar w:fldCharType="separate"/>
      </w:r>
      <w:r>
        <w:t>53</w:t>
      </w:r>
      <w:r>
        <w:fldChar w:fldCharType="end"/>
      </w:r>
    </w:p>
    <w:p w14:paraId="6234CAA9" w14:textId="2DC87B34" w:rsidR="00C10B34" w:rsidRPr="00EA2A3E" w:rsidRDefault="00C10B34" w:rsidP="00C10B34">
      <w:pPr>
        <w:pStyle w:val="TOC1"/>
        <w:rPr>
          <w:rFonts w:ascii="Arial" w:hAnsi="Arial" w:cs="Arial"/>
        </w:rPr>
      </w:pPr>
      <w:r w:rsidRPr="00EA2A3E">
        <w:rPr>
          <w:rFonts w:ascii="Arial" w:hAnsi="Arial" w:cs="Arial"/>
        </w:rPr>
        <w:fldChar w:fldCharType="end"/>
      </w:r>
    </w:p>
    <w:p w14:paraId="1E4FA1F8" w14:textId="77777777" w:rsidR="00C10B34" w:rsidRPr="00EA2A3E" w:rsidRDefault="00C10B34" w:rsidP="00C10B34">
      <w:pPr>
        <w:pStyle w:val="BodyText"/>
        <w:rPr>
          <w:rFonts w:ascii="Arial" w:hAnsi="Arial" w:cs="Arial"/>
          <w:b/>
          <w:szCs w:val="24"/>
          <w:lang w:val="en"/>
        </w:rPr>
      </w:pPr>
      <w:r w:rsidRPr="00EA2A3E">
        <w:rPr>
          <w:rFonts w:ascii="Arial" w:hAnsi="Arial" w:cs="Arial"/>
          <w:b/>
          <w:szCs w:val="24"/>
          <w:lang w:val="en"/>
        </w:rPr>
        <w:t>APPENDICES</w:t>
      </w:r>
    </w:p>
    <w:p w14:paraId="70056222" w14:textId="686E7875" w:rsidR="007A3AFB" w:rsidRPr="00EA2A3E" w:rsidRDefault="00C10B34" w:rsidP="0015575E">
      <w:pPr>
        <w:pStyle w:val="BodyText"/>
        <w:rPr>
          <w:rFonts w:ascii="Arial" w:hAnsi="Arial" w:cs="Arial"/>
          <w:szCs w:val="24"/>
          <w:lang w:val="en"/>
        </w:rPr>
      </w:pPr>
      <w:r w:rsidRPr="00EA2A3E">
        <w:rPr>
          <w:rFonts w:ascii="Arial" w:hAnsi="Arial" w:cs="Arial"/>
          <w:szCs w:val="24"/>
          <w:lang w:val="en"/>
        </w:rPr>
        <w:t xml:space="preserve">APPENDIX A: </w:t>
      </w:r>
      <w:r w:rsidR="00E46EC1">
        <w:rPr>
          <w:rFonts w:ascii="Arial" w:hAnsi="Arial" w:cs="Arial"/>
          <w:szCs w:val="24"/>
          <w:lang w:val="en"/>
        </w:rPr>
        <w:t xml:space="preserve">Source Code </w:t>
      </w:r>
      <w:r w:rsidR="00E46EC1" w:rsidRPr="00EA2A3E">
        <w:rPr>
          <w:rFonts w:ascii="Arial" w:hAnsi="Arial" w:cs="Arial"/>
          <w:noProof/>
        </w:rPr>
        <w:tab/>
      </w:r>
    </w:p>
    <w:p w14:paraId="1992B7A7" w14:textId="77777777" w:rsidR="0015575E" w:rsidRPr="00EA2A3E" w:rsidRDefault="0015575E" w:rsidP="0015575E">
      <w:pPr>
        <w:pStyle w:val="BodyText"/>
        <w:rPr>
          <w:rFonts w:ascii="Arial" w:hAnsi="Arial" w:cs="Arial"/>
          <w:caps/>
        </w:rPr>
      </w:pPr>
    </w:p>
    <w:p w14:paraId="2C9C3A8A" w14:textId="77777777" w:rsidR="007A3AFB" w:rsidRPr="00EA2A3E" w:rsidRDefault="007A3AFB" w:rsidP="007A3AFB">
      <w:pPr>
        <w:pStyle w:val="Heading9"/>
        <w:rPr>
          <w:rFonts w:ascii="Arial" w:hAnsi="Arial" w:cs="Arial"/>
        </w:rPr>
      </w:pPr>
      <w:r w:rsidRPr="00EA2A3E">
        <w:rPr>
          <w:rFonts w:ascii="Arial" w:hAnsi="Arial" w:cs="Arial"/>
        </w:rPr>
        <w:t>List of tables</w:t>
      </w:r>
    </w:p>
    <w:p w14:paraId="007E94CE" w14:textId="77777777" w:rsidR="007A3AFB" w:rsidRPr="00EA2A3E" w:rsidRDefault="007A3AFB" w:rsidP="007A3AFB">
      <w:pPr>
        <w:rPr>
          <w:rFonts w:ascii="Arial" w:hAnsi="Arial" w:cs="Arial"/>
        </w:rPr>
      </w:pPr>
    </w:p>
    <w:p w14:paraId="00EA25FA" w14:textId="4424FA61"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rFonts w:ascii="Arial" w:hAnsi="Arial" w:cs="Arial"/>
          <w:b/>
          <w:caps/>
          <w:szCs w:val="24"/>
        </w:rPr>
        <w:fldChar w:fldCharType="begin"/>
      </w:r>
      <w:r>
        <w:rPr>
          <w:rFonts w:ascii="Arial" w:hAnsi="Arial" w:cs="Arial"/>
          <w:b/>
          <w:caps/>
          <w:szCs w:val="24"/>
        </w:rPr>
        <w:instrText xml:space="preserve"> TOC \t "Table Title,1" \c "Table" </w:instrText>
      </w:r>
      <w:r>
        <w:rPr>
          <w:rFonts w:ascii="Arial" w:hAnsi="Arial" w:cs="Arial"/>
          <w:b/>
          <w:caps/>
          <w:szCs w:val="24"/>
        </w:rPr>
        <w:fldChar w:fldCharType="separate"/>
      </w:r>
      <w:r w:rsidRPr="00B64858">
        <w:rPr>
          <w:b/>
          <w:bCs/>
          <w:noProof/>
        </w:rPr>
        <w:t>Table 2.1: van Zandt et al’s Social Vulnerability Indicators for Housing and Neighborhood Resilience</w:t>
      </w:r>
      <w:r>
        <w:rPr>
          <w:noProof/>
        </w:rPr>
        <w:tab/>
      </w:r>
      <w:r>
        <w:rPr>
          <w:noProof/>
        </w:rPr>
        <w:fldChar w:fldCharType="begin"/>
      </w:r>
      <w:r>
        <w:rPr>
          <w:noProof/>
        </w:rPr>
        <w:instrText xml:space="preserve"> PAGEREF _Toc175089976 \h </w:instrText>
      </w:r>
      <w:r>
        <w:rPr>
          <w:noProof/>
        </w:rPr>
      </w:r>
      <w:r>
        <w:rPr>
          <w:noProof/>
        </w:rPr>
        <w:fldChar w:fldCharType="separate"/>
      </w:r>
      <w:r>
        <w:rPr>
          <w:noProof/>
        </w:rPr>
        <w:t>17</w:t>
      </w:r>
      <w:r>
        <w:rPr>
          <w:noProof/>
        </w:rPr>
        <w:fldChar w:fldCharType="end"/>
      </w:r>
    </w:p>
    <w:p w14:paraId="31BF8EDC" w14:textId="4AC49851"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sidRPr="00B64858">
        <w:rPr>
          <w:b/>
          <w:bCs/>
          <w:noProof/>
        </w:rPr>
        <w:t>Table 2.2: Variables Used as Social Vulnerability Measures</w:t>
      </w:r>
      <w:r>
        <w:rPr>
          <w:noProof/>
        </w:rPr>
        <w:tab/>
      </w:r>
      <w:r>
        <w:rPr>
          <w:noProof/>
        </w:rPr>
        <w:fldChar w:fldCharType="begin"/>
      </w:r>
      <w:r>
        <w:rPr>
          <w:noProof/>
        </w:rPr>
        <w:instrText xml:space="preserve"> PAGEREF _Toc175089977 \h </w:instrText>
      </w:r>
      <w:r>
        <w:rPr>
          <w:noProof/>
        </w:rPr>
      </w:r>
      <w:r>
        <w:rPr>
          <w:noProof/>
        </w:rPr>
        <w:fldChar w:fldCharType="separate"/>
      </w:r>
      <w:r>
        <w:rPr>
          <w:noProof/>
        </w:rPr>
        <w:t>18</w:t>
      </w:r>
      <w:r>
        <w:rPr>
          <w:noProof/>
        </w:rPr>
        <w:fldChar w:fldCharType="end"/>
      </w:r>
    </w:p>
    <w:p w14:paraId="1CD859C1" w14:textId="33F2B409"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sidRPr="00B64858">
        <w:rPr>
          <w:b/>
          <w:bCs/>
          <w:noProof/>
        </w:rPr>
        <w:lastRenderedPageBreak/>
        <w:t>Table 5.1: Links with the Highest Impact on Aggregated Accessibility by Type of Destination and Population Weights (Travel Distance to the Nearest Destination in meters)</w:t>
      </w:r>
      <w:r>
        <w:rPr>
          <w:noProof/>
        </w:rPr>
        <w:tab/>
      </w:r>
      <w:r>
        <w:rPr>
          <w:noProof/>
        </w:rPr>
        <w:fldChar w:fldCharType="begin"/>
      </w:r>
      <w:r>
        <w:rPr>
          <w:noProof/>
        </w:rPr>
        <w:instrText xml:space="preserve"> PAGEREF _Toc175089978 \h </w:instrText>
      </w:r>
      <w:r>
        <w:rPr>
          <w:noProof/>
        </w:rPr>
      </w:r>
      <w:r>
        <w:rPr>
          <w:noProof/>
        </w:rPr>
        <w:fldChar w:fldCharType="separate"/>
      </w:r>
      <w:r>
        <w:rPr>
          <w:noProof/>
        </w:rPr>
        <w:t>37</w:t>
      </w:r>
      <w:r>
        <w:rPr>
          <w:noProof/>
        </w:rPr>
        <w:fldChar w:fldCharType="end"/>
      </w:r>
    </w:p>
    <w:p w14:paraId="32F7F933" w14:textId="40481B96"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sidRPr="00B64858">
        <w:rPr>
          <w:b/>
          <w:bCs/>
          <w:noProof/>
        </w:rPr>
        <w:t>Table 5.2: Links Increasing Travel Distance the Most for Individual Block Group by Type of Destination</w:t>
      </w:r>
      <w:r>
        <w:rPr>
          <w:noProof/>
        </w:rPr>
        <w:tab/>
      </w:r>
      <w:r>
        <w:rPr>
          <w:noProof/>
        </w:rPr>
        <w:fldChar w:fldCharType="begin"/>
      </w:r>
      <w:r>
        <w:rPr>
          <w:noProof/>
        </w:rPr>
        <w:instrText xml:space="preserve"> PAGEREF _Toc175089979 \h </w:instrText>
      </w:r>
      <w:r>
        <w:rPr>
          <w:noProof/>
        </w:rPr>
      </w:r>
      <w:r>
        <w:rPr>
          <w:noProof/>
        </w:rPr>
        <w:fldChar w:fldCharType="separate"/>
      </w:r>
      <w:r>
        <w:rPr>
          <w:noProof/>
        </w:rPr>
        <w:t>43</w:t>
      </w:r>
      <w:r>
        <w:rPr>
          <w:noProof/>
        </w:rPr>
        <w:fldChar w:fldCharType="end"/>
      </w:r>
    </w:p>
    <w:p w14:paraId="6E1FDE92" w14:textId="026BFC81"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sidRPr="00B64858">
        <w:rPr>
          <w:b/>
          <w:bCs/>
          <w:noProof/>
        </w:rPr>
        <w:t>Table 5.3: Frequency of Links Increasing the Travel Distance the Most for Individual Block Group by Type of Destination (Travel Distance to the Nearest Destination in kilometers)</w:t>
      </w:r>
      <w:r>
        <w:rPr>
          <w:noProof/>
        </w:rPr>
        <w:tab/>
      </w:r>
      <w:r>
        <w:rPr>
          <w:noProof/>
        </w:rPr>
        <w:fldChar w:fldCharType="begin"/>
      </w:r>
      <w:r>
        <w:rPr>
          <w:noProof/>
        </w:rPr>
        <w:instrText xml:space="preserve"> PAGEREF _Toc175089980 \h </w:instrText>
      </w:r>
      <w:r>
        <w:rPr>
          <w:noProof/>
        </w:rPr>
      </w:r>
      <w:r>
        <w:rPr>
          <w:noProof/>
        </w:rPr>
        <w:fldChar w:fldCharType="separate"/>
      </w:r>
      <w:r>
        <w:rPr>
          <w:noProof/>
        </w:rPr>
        <w:t>48</w:t>
      </w:r>
      <w:r>
        <w:rPr>
          <w:noProof/>
        </w:rPr>
        <w:fldChar w:fldCharType="end"/>
      </w:r>
    </w:p>
    <w:p w14:paraId="43A261B5" w14:textId="57AA82B5" w:rsidR="007A3AFB" w:rsidRPr="00EA2A3E" w:rsidRDefault="00680906" w:rsidP="007A3AFB">
      <w:pPr>
        <w:pStyle w:val="Equation"/>
        <w:spacing w:after="0"/>
        <w:rPr>
          <w:rFonts w:ascii="Arial" w:hAnsi="Arial" w:cs="Arial"/>
          <w:caps/>
        </w:rPr>
      </w:pPr>
      <w:r>
        <w:rPr>
          <w:rFonts w:ascii="Arial" w:hAnsi="Arial" w:cs="Arial"/>
          <w:b w:val="0"/>
          <w:caps/>
          <w:szCs w:val="24"/>
        </w:rPr>
        <w:fldChar w:fldCharType="end"/>
      </w:r>
    </w:p>
    <w:p w14:paraId="478B4248" w14:textId="77777777" w:rsidR="007A3AFB" w:rsidRPr="00EA2A3E" w:rsidRDefault="007A3AFB" w:rsidP="007A3AFB">
      <w:pPr>
        <w:pStyle w:val="Equation"/>
        <w:spacing w:after="0"/>
        <w:rPr>
          <w:rFonts w:ascii="Arial" w:hAnsi="Arial" w:cs="Arial"/>
          <w:caps/>
        </w:rPr>
      </w:pPr>
    </w:p>
    <w:p w14:paraId="447AA2B7" w14:textId="77777777" w:rsidR="007A3AFB" w:rsidRPr="00EA2A3E" w:rsidRDefault="007A3AFB" w:rsidP="007A3AFB">
      <w:pPr>
        <w:pStyle w:val="Heading9"/>
        <w:rPr>
          <w:rFonts w:ascii="Arial" w:hAnsi="Arial" w:cs="Arial"/>
        </w:rPr>
      </w:pPr>
      <w:r w:rsidRPr="00EA2A3E">
        <w:rPr>
          <w:rFonts w:ascii="Arial" w:hAnsi="Arial" w:cs="Arial"/>
        </w:rPr>
        <w:t>List of figures</w:t>
      </w:r>
    </w:p>
    <w:p w14:paraId="2FC1292A" w14:textId="77777777" w:rsidR="007A3AFB" w:rsidRPr="00EA2A3E" w:rsidRDefault="007A3AFB" w:rsidP="007A3AFB">
      <w:pPr>
        <w:pStyle w:val="Header"/>
        <w:tabs>
          <w:tab w:val="clear" w:pos="4320"/>
          <w:tab w:val="clear" w:pos="8640"/>
        </w:tabs>
        <w:rPr>
          <w:rFonts w:ascii="Arial" w:hAnsi="Arial" w:cs="Arial"/>
          <w:caps/>
        </w:rPr>
      </w:pPr>
    </w:p>
    <w:p w14:paraId="57C21D0D" w14:textId="6C57F369" w:rsidR="00680906" w:rsidRDefault="007A3AFB">
      <w:pPr>
        <w:pStyle w:val="TableofFigures"/>
        <w:tabs>
          <w:tab w:val="right" w:leader="dot" w:pos="9350"/>
        </w:tabs>
        <w:rPr>
          <w:rFonts w:asciiTheme="minorHAnsi" w:eastAsiaTheme="minorEastAsia" w:hAnsiTheme="minorHAnsi" w:cstheme="minorBidi"/>
          <w:noProof/>
          <w:sz w:val="22"/>
          <w:szCs w:val="22"/>
          <w:lang w:eastAsia="zh-CN"/>
        </w:rPr>
      </w:pPr>
      <w:r w:rsidRPr="00EA2A3E">
        <w:rPr>
          <w:rFonts w:ascii="Arial" w:hAnsi="Arial" w:cs="Arial"/>
          <w:b/>
          <w:noProof/>
          <w:szCs w:val="24"/>
        </w:rPr>
        <w:fldChar w:fldCharType="begin"/>
      </w:r>
      <w:r w:rsidRPr="00EA2A3E">
        <w:rPr>
          <w:rFonts w:ascii="Arial" w:hAnsi="Arial" w:cs="Arial"/>
          <w:b/>
          <w:noProof/>
          <w:szCs w:val="24"/>
        </w:rPr>
        <w:instrText xml:space="preserve"> TOC \t "Figure,1" \c "Figure" </w:instrText>
      </w:r>
      <w:r w:rsidRPr="00EA2A3E">
        <w:rPr>
          <w:rFonts w:ascii="Arial" w:hAnsi="Arial" w:cs="Arial"/>
          <w:b/>
          <w:noProof/>
          <w:szCs w:val="24"/>
        </w:rPr>
        <w:fldChar w:fldCharType="separate"/>
      </w:r>
      <w:r w:rsidR="00680906">
        <w:rPr>
          <w:noProof/>
        </w:rPr>
        <w:t>Figure 2.1: Perceived Shaking Intensity due to Earthquake (Source: Oregon DOGAMI)</w:t>
      </w:r>
      <w:r w:rsidR="00680906">
        <w:rPr>
          <w:noProof/>
        </w:rPr>
        <w:tab/>
      </w:r>
      <w:r w:rsidR="00680906">
        <w:rPr>
          <w:noProof/>
        </w:rPr>
        <w:fldChar w:fldCharType="begin"/>
      </w:r>
      <w:r w:rsidR="00680906">
        <w:rPr>
          <w:noProof/>
        </w:rPr>
        <w:instrText xml:space="preserve"> PAGEREF _Toc175089927 \h </w:instrText>
      </w:r>
      <w:r w:rsidR="00680906">
        <w:rPr>
          <w:noProof/>
        </w:rPr>
      </w:r>
      <w:r w:rsidR="00680906">
        <w:rPr>
          <w:noProof/>
        </w:rPr>
        <w:fldChar w:fldCharType="separate"/>
      </w:r>
      <w:r w:rsidR="00680906">
        <w:rPr>
          <w:noProof/>
        </w:rPr>
        <w:t>13</w:t>
      </w:r>
      <w:r w:rsidR="00680906">
        <w:rPr>
          <w:noProof/>
        </w:rPr>
        <w:fldChar w:fldCharType="end"/>
      </w:r>
    </w:p>
    <w:p w14:paraId="4CE16CF0" w14:textId="058C1CBA"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2.2: CDC’s Overall Social Vulnerability Indices (Source: CDC)</w:t>
      </w:r>
      <w:r>
        <w:rPr>
          <w:noProof/>
        </w:rPr>
        <w:tab/>
      </w:r>
      <w:r>
        <w:rPr>
          <w:noProof/>
        </w:rPr>
        <w:fldChar w:fldCharType="begin"/>
      </w:r>
      <w:r>
        <w:rPr>
          <w:noProof/>
        </w:rPr>
        <w:instrText xml:space="preserve"> PAGEREF _Toc175089928 \h </w:instrText>
      </w:r>
      <w:r>
        <w:rPr>
          <w:noProof/>
        </w:rPr>
      </w:r>
      <w:r>
        <w:rPr>
          <w:noProof/>
        </w:rPr>
        <w:fldChar w:fldCharType="separate"/>
      </w:r>
      <w:r>
        <w:rPr>
          <w:noProof/>
        </w:rPr>
        <w:t>16</w:t>
      </w:r>
      <w:r>
        <w:rPr>
          <w:noProof/>
        </w:rPr>
        <w:fldChar w:fldCharType="end"/>
      </w:r>
    </w:p>
    <w:p w14:paraId="7F1D1EA2" w14:textId="3699DBCE"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3.1: Risk of Liquefaction, Landslides and Floods in the Portland Area</w:t>
      </w:r>
      <w:r>
        <w:rPr>
          <w:noProof/>
        </w:rPr>
        <w:tab/>
      </w:r>
      <w:r>
        <w:rPr>
          <w:noProof/>
        </w:rPr>
        <w:fldChar w:fldCharType="begin"/>
      </w:r>
      <w:r>
        <w:rPr>
          <w:noProof/>
        </w:rPr>
        <w:instrText xml:space="preserve"> PAGEREF _Toc175089929 \h </w:instrText>
      </w:r>
      <w:r>
        <w:rPr>
          <w:noProof/>
        </w:rPr>
      </w:r>
      <w:r>
        <w:rPr>
          <w:noProof/>
        </w:rPr>
        <w:fldChar w:fldCharType="separate"/>
      </w:r>
      <w:r>
        <w:rPr>
          <w:noProof/>
        </w:rPr>
        <w:t>20</w:t>
      </w:r>
      <w:r>
        <w:rPr>
          <w:noProof/>
        </w:rPr>
        <w:fldChar w:fldCharType="end"/>
      </w:r>
    </w:p>
    <w:p w14:paraId="1B2D18D3" w14:textId="6B4E1E21"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3.2: Transportation Network in the Portland Area</w:t>
      </w:r>
      <w:r>
        <w:rPr>
          <w:noProof/>
        </w:rPr>
        <w:tab/>
      </w:r>
      <w:r>
        <w:rPr>
          <w:noProof/>
        </w:rPr>
        <w:fldChar w:fldCharType="begin"/>
      </w:r>
      <w:r>
        <w:rPr>
          <w:noProof/>
        </w:rPr>
        <w:instrText xml:space="preserve"> PAGEREF _Toc175089930 \h </w:instrText>
      </w:r>
      <w:r>
        <w:rPr>
          <w:noProof/>
        </w:rPr>
      </w:r>
      <w:r>
        <w:rPr>
          <w:noProof/>
        </w:rPr>
        <w:fldChar w:fldCharType="separate"/>
      </w:r>
      <w:r>
        <w:rPr>
          <w:noProof/>
        </w:rPr>
        <w:t>21</w:t>
      </w:r>
      <w:r>
        <w:rPr>
          <w:noProof/>
        </w:rPr>
        <w:fldChar w:fldCharType="end"/>
      </w:r>
    </w:p>
    <w:p w14:paraId="2C1E26C1" w14:textId="36F44A47"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3.3: Links in Transportation Network Suspectable to Disasters in the Portland Area</w:t>
      </w:r>
      <w:r>
        <w:rPr>
          <w:noProof/>
        </w:rPr>
        <w:tab/>
      </w:r>
      <w:r>
        <w:rPr>
          <w:noProof/>
        </w:rPr>
        <w:fldChar w:fldCharType="begin"/>
      </w:r>
      <w:r>
        <w:rPr>
          <w:noProof/>
        </w:rPr>
        <w:instrText xml:space="preserve"> PAGEREF _Toc175089931 \h </w:instrText>
      </w:r>
      <w:r>
        <w:rPr>
          <w:noProof/>
        </w:rPr>
      </w:r>
      <w:r>
        <w:rPr>
          <w:noProof/>
        </w:rPr>
        <w:fldChar w:fldCharType="separate"/>
      </w:r>
      <w:r>
        <w:rPr>
          <w:noProof/>
        </w:rPr>
        <w:t>22</w:t>
      </w:r>
      <w:r>
        <w:rPr>
          <w:noProof/>
        </w:rPr>
        <w:fldChar w:fldCharType="end"/>
      </w:r>
    </w:p>
    <w:p w14:paraId="1BC17443" w14:textId="3404E258"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3.4: Block Group Population Count (2015-2019 ACS)</w:t>
      </w:r>
      <w:r>
        <w:rPr>
          <w:noProof/>
        </w:rPr>
        <w:tab/>
      </w:r>
      <w:r>
        <w:rPr>
          <w:noProof/>
        </w:rPr>
        <w:fldChar w:fldCharType="begin"/>
      </w:r>
      <w:r>
        <w:rPr>
          <w:noProof/>
        </w:rPr>
        <w:instrText xml:space="preserve"> PAGEREF _Toc175089932 \h </w:instrText>
      </w:r>
      <w:r>
        <w:rPr>
          <w:noProof/>
        </w:rPr>
      </w:r>
      <w:r>
        <w:rPr>
          <w:noProof/>
        </w:rPr>
        <w:fldChar w:fldCharType="separate"/>
      </w:r>
      <w:r>
        <w:rPr>
          <w:noProof/>
        </w:rPr>
        <w:t>23</w:t>
      </w:r>
      <w:r>
        <w:rPr>
          <w:noProof/>
        </w:rPr>
        <w:fldChar w:fldCharType="end"/>
      </w:r>
    </w:p>
    <w:p w14:paraId="6795E004" w14:textId="55582AC3"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3.5: Location of Essential Services in the Portland Area</w:t>
      </w:r>
      <w:r>
        <w:rPr>
          <w:noProof/>
        </w:rPr>
        <w:tab/>
      </w:r>
      <w:r>
        <w:rPr>
          <w:noProof/>
        </w:rPr>
        <w:fldChar w:fldCharType="begin"/>
      </w:r>
      <w:r>
        <w:rPr>
          <w:noProof/>
        </w:rPr>
        <w:instrText xml:space="preserve"> PAGEREF _Toc175089933 \h </w:instrText>
      </w:r>
      <w:r>
        <w:rPr>
          <w:noProof/>
        </w:rPr>
      </w:r>
      <w:r>
        <w:rPr>
          <w:noProof/>
        </w:rPr>
        <w:fldChar w:fldCharType="separate"/>
      </w:r>
      <w:r>
        <w:rPr>
          <w:noProof/>
        </w:rPr>
        <w:t>24</w:t>
      </w:r>
      <w:r>
        <w:rPr>
          <w:noProof/>
        </w:rPr>
        <w:fldChar w:fldCharType="end"/>
      </w:r>
    </w:p>
    <w:p w14:paraId="7BBFE3B3" w14:textId="1B05C541"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4.1: Percentage of Population Below 5 by Block Group</w:t>
      </w:r>
      <w:r>
        <w:rPr>
          <w:noProof/>
        </w:rPr>
        <w:tab/>
      </w:r>
      <w:r>
        <w:rPr>
          <w:noProof/>
        </w:rPr>
        <w:fldChar w:fldCharType="begin"/>
      </w:r>
      <w:r>
        <w:rPr>
          <w:noProof/>
        </w:rPr>
        <w:instrText xml:space="preserve"> PAGEREF _Toc175089934 \h </w:instrText>
      </w:r>
      <w:r>
        <w:rPr>
          <w:noProof/>
        </w:rPr>
      </w:r>
      <w:r>
        <w:rPr>
          <w:noProof/>
        </w:rPr>
        <w:fldChar w:fldCharType="separate"/>
      </w:r>
      <w:r>
        <w:rPr>
          <w:noProof/>
        </w:rPr>
        <w:t>26</w:t>
      </w:r>
      <w:r>
        <w:rPr>
          <w:noProof/>
        </w:rPr>
        <w:fldChar w:fldCharType="end"/>
      </w:r>
    </w:p>
    <w:p w14:paraId="0B8F3999" w14:textId="72E5DBA2"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4.2: Percentage of Population 65 or Above by Block Group</w:t>
      </w:r>
      <w:r>
        <w:rPr>
          <w:noProof/>
        </w:rPr>
        <w:tab/>
      </w:r>
      <w:r>
        <w:rPr>
          <w:noProof/>
        </w:rPr>
        <w:fldChar w:fldCharType="begin"/>
      </w:r>
      <w:r>
        <w:rPr>
          <w:noProof/>
        </w:rPr>
        <w:instrText xml:space="preserve"> PAGEREF _Toc175089935 \h </w:instrText>
      </w:r>
      <w:r>
        <w:rPr>
          <w:noProof/>
        </w:rPr>
      </w:r>
      <w:r>
        <w:rPr>
          <w:noProof/>
        </w:rPr>
        <w:fldChar w:fldCharType="separate"/>
      </w:r>
      <w:r>
        <w:rPr>
          <w:noProof/>
        </w:rPr>
        <w:t>27</w:t>
      </w:r>
      <w:r>
        <w:rPr>
          <w:noProof/>
        </w:rPr>
        <w:fldChar w:fldCharType="end"/>
      </w:r>
    </w:p>
    <w:p w14:paraId="10A167E5" w14:textId="3DD82547"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4.3: Percentage of Occupied Housing Units Without a Vehicle by Block Group</w:t>
      </w:r>
      <w:r>
        <w:rPr>
          <w:noProof/>
        </w:rPr>
        <w:tab/>
      </w:r>
      <w:r>
        <w:rPr>
          <w:noProof/>
        </w:rPr>
        <w:fldChar w:fldCharType="begin"/>
      </w:r>
      <w:r>
        <w:rPr>
          <w:noProof/>
        </w:rPr>
        <w:instrText xml:space="preserve"> PAGEREF _Toc175089936 \h </w:instrText>
      </w:r>
      <w:r>
        <w:rPr>
          <w:noProof/>
        </w:rPr>
      </w:r>
      <w:r>
        <w:rPr>
          <w:noProof/>
        </w:rPr>
        <w:fldChar w:fldCharType="separate"/>
      </w:r>
      <w:r>
        <w:rPr>
          <w:noProof/>
        </w:rPr>
        <w:t>28</w:t>
      </w:r>
      <w:r>
        <w:rPr>
          <w:noProof/>
        </w:rPr>
        <w:fldChar w:fldCharType="end"/>
      </w:r>
    </w:p>
    <w:p w14:paraId="1B1B7058" w14:textId="5FE77E37"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4.4: Percentage of Non-White Population by Block Group</w:t>
      </w:r>
      <w:r>
        <w:rPr>
          <w:noProof/>
        </w:rPr>
        <w:tab/>
      </w:r>
      <w:r>
        <w:rPr>
          <w:noProof/>
        </w:rPr>
        <w:fldChar w:fldCharType="begin"/>
      </w:r>
      <w:r>
        <w:rPr>
          <w:noProof/>
        </w:rPr>
        <w:instrText xml:space="preserve"> PAGEREF _Toc175089937 \h </w:instrText>
      </w:r>
      <w:r>
        <w:rPr>
          <w:noProof/>
        </w:rPr>
      </w:r>
      <w:r>
        <w:rPr>
          <w:noProof/>
        </w:rPr>
        <w:fldChar w:fldCharType="separate"/>
      </w:r>
      <w:r>
        <w:rPr>
          <w:noProof/>
        </w:rPr>
        <w:t>29</w:t>
      </w:r>
      <w:r>
        <w:rPr>
          <w:noProof/>
        </w:rPr>
        <w:fldChar w:fldCharType="end"/>
      </w:r>
    </w:p>
    <w:p w14:paraId="06B1A3A2" w14:textId="1B91BE6B"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4.5: Percentage of Population in Group Quarters by Block Group</w:t>
      </w:r>
      <w:r>
        <w:rPr>
          <w:noProof/>
        </w:rPr>
        <w:tab/>
      </w:r>
      <w:r>
        <w:rPr>
          <w:noProof/>
        </w:rPr>
        <w:fldChar w:fldCharType="begin"/>
      </w:r>
      <w:r>
        <w:rPr>
          <w:noProof/>
        </w:rPr>
        <w:instrText xml:space="preserve"> PAGEREF _Toc175089938 \h </w:instrText>
      </w:r>
      <w:r>
        <w:rPr>
          <w:noProof/>
        </w:rPr>
      </w:r>
      <w:r>
        <w:rPr>
          <w:noProof/>
        </w:rPr>
        <w:fldChar w:fldCharType="separate"/>
      </w:r>
      <w:r>
        <w:rPr>
          <w:noProof/>
        </w:rPr>
        <w:t>30</w:t>
      </w:r>
      <w:r>
        <w:rPr>
          <w:noProof/>
        </w:rPr>
        <w:fldChar w:fldCharType="end"/>
      </w:r>
    </w:p>
    <w:p w14:paraId="67DF3226" w14:textId="4143B0FE"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4.6: Percentage of Population in Poverty by Block Group</w:t>
      </w:r>
      <w:r>
        <w:rPr>
          <w:noProof/>
        </w:rPr>
        <w:tab/>
      </w:r>
      <w:r>
        <w:rPr>
          <w:noProof/>
        </w:rPr>
        <w:fldChar w:fldCharType="begin"/>
      </w:r>
      <w:r>
        <w:rPr>
          <w:noProof/>
        </w:rPr>
        <w:instrText xml:space="preserve"> PAGEREF _Toc175089939 \h </w:instrText>
      </w:r>
      <w:r>
        <w:rPr>
          <w:noProof/>
        </w:rPr>
      </w:r>
      <w:r>
        <w:rPr>
          <w:noProof/>
        </w:rPr>
        <w:fldChar w:fldCharType="separate"/>
      </w:r>
      <w:r>
        <w:rPr>
          <w:noProof/>
        </w:rPr>
        <w:t>31</w:t>
      </w:r>
      <w:r>
        <w:rPr>
          <w:noProof/>
        </w:rPr>
        <w:fldChar w:fldCharType="end"/>
      </w:r>
    </w:p>
    <w:p w14:paraId="7893D3C3" w14:textId="2E4E85C5"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4.7: Percentage of Population with Less Than Highschool Education by Block Group</w:t>
      </w:r>
      <w:r>
        <w:rPr>
          <w:noProof/>
        </w:rPr>
        <w:tab/>
      </w:r>
      <w:r>
        <w:rPr>
          <w:noProof/>
        </w:rPr>
        <w:fldChar w:fldCharType="begin"/>
      </w:r>
      <w:r>
        <w:rPr>
          <w:noProof/>
        </w:rPr>
        <w:instrText xml:space="preserve"> PAGEREF _Toc175089940 \h </w:instrText>
      </w:r>
      <w:r>
        <w:rPr>
          <w:noProof/>
        </w:rPr>
      </w:r>
      <w:r>
        <w:rPr>
          <w:noProof/>
        </w:rPr>
        <w:fldChar w:fldCharType="separate"/>
      </w:r>
      <w:r>
        <w:rPr>
          <w:noProof/>
        </w:rPr>
        <w:t>32</w:t>
      </w:r>
      <w:r>
        <w:rPr>
          <w:noProof/>
        </w:rPr>
        <w:fldChar w:fldCharType="end"/>
      </w:r>
    </w:p>
    <w:p w14:paraId="5A2FD89F" w14:textId="7DF0451A"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4.8: Percentage of Population Speaking English Not Well or Not At All by Block Group</w:t>
      </w:r>
      <w:r>
        <w:rPr>
          <w:noProof/>
        </w:rPr>
        <w:tab/>
      </w:r>
      <w:r>
        <w:rPr>
          <w:noProof/>
        </w:rPr>
        <w:fldChar w:fldCharType="begin"/>
      </w:r>
      <w:r>
        <w:rPr>
          <w:noProof/>
        </w:rPr>
        <w:instrText xml:space="preserve"> PAGEREF _Toc175089941 \h </w:instrText>
      </w:r>
      <w:r>
        <w:rPr>
          <w:noProof/>
        </w:rPr>
      </w:r>
      <w:r>
        <w:rPr>
          <w:noProof/>
        </w:rPr>
        <w:fldChar w:fldCharType="separate"/>
      </w:r>
      <w:r>
        <w:rPr>
          <w:noProof/>
        </w:rPr>
        <w:t>33</w:t>
      </w:r>
      <w:r>
        <w:rPr>
          <w:noProof/>
        </w:rPr>
        <w:fldChar w:fldCharType="end"/>
      </w:r>
    </w:p>
    <w:p w14:paraId="78964478" w14:textId="472476EA"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4.9: Percentage of 20-64 Years Population with a disability</w:t>
      </w:r>
      <w:r>
        <w:rPr>
          <w:noProof/>
        </w:rPr>
        <w:tab/>
      </w:r>
      <w:r>
        <w:rPr>
          <w:noProof/>
        </w:rPr>
        <w:fldChar w:fldCharType="begin"/>
      </w:r>
      <w:r>
        <w:rPr>
          <w:noProof/>
        </w:rPr>
        <w:instrText xml:space="preserve"> PAGEREF _Toc175089942 \h </w:instrText>
      </w:r>
      <w:r>
        <w:rPr>
          <w:noProof/>
        </w:rPr>
      </w:r>
      <w:r>
        <w:rPr>
          <w:noProof/>
        </w:rPr>
        <w:fldChar w:fldCharType="separate"/>
      </w:r>
      <w:r>
        <w:rPr>
          <w:noProof/>
        </w:rPr>
        <w:t>34</w:t>
      </w:r>
      <w:r>
        <w:rPr>
          <w:noProof/>
        </w:rPr>
        <w:fldChar w:fldCharType="end"/>
      </w:r>
    </w:p>
    <w:p w14:paraId="37CDA156" w14:textId="4E8D1273"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4.10: Driving Distance (kilometers) to the Nearest Service Location by Block Group</w:t>
      </w:r>
      <w:r>
        <w:rPr>
          <w:noProof/>
        </w:rPr>
        <w:tab/>
      </w:r>
      <w:r>
        <w:rPr>
          <w:noProof/>
        </w:rPr>
        <w:fldChar w:fldCharType="begin"/>
      </w:r>
      <w:r>
        <w:rPr>
          <w:noProof/>
        </w:rPr>
        <w:instrText xml:space="preserve"> PAGEREF _Toc175089943 \h </w:instrText>
      </w:r>
      <w:r>
        <w:rPr>
          <w:noProof/>
        </w:rPr>
      </w:r>
      <w:r>
        <w:rPr>
          <w:noProof/>
        </w:rPr>
        <w:fldChar w:fldCharType="separate"/>
      </w:r>
      <w:r>
        <w:rPr>
          <w:noProof/>
        </w:rPr>
        <w:t>35</w:t>
      </w:r>
      <w:r>
        <w:rPr>
          <w:noProof/>
        </w:rPr>
        <w:fldChar w:fldCharType="end"/>
      </w:r>
    </w:p>
    <w:p w14:paraId="66B32FE4" w14:textId="7EA959B5"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5.1: Links with the Highest Impact on Aggregated Accessibility</w:t>
      </w:r>
      <w:r>
        <w:rPr>
          <w:noProof/>
        </w:rPr>
        <w:tab/>
      </w:r>
      <w:r>
        <w:rPr>
          <w:noProof/>
        </w:rPr>
        <w:fldChar w:fldCharType="begin"/>
      </w:r>
      <w:r>
        <w:rPr>
          <w:noProof/>
        </w:rPr>
        <w:instrText xml:space="preserve"> PAGEREF _Toc175089944 \h </w:instrText>
      </w:r>
      <w:r>
        <w:rPr>
          <w:noProof/>
        </w:rPr>
      </w:r>
      <w:r>
        <w:rPr>
          <w:noProof/>
        </w:rPr>
        <w:fldChar w:fldCharType="separate"/>
      </w:r>
      <w:r>
        <w:rPr>
          <w:noProof/>
        </w:rPr>
        <w:t>36</w:t>
      </w:r>
      <w:r>
        <w:rPr>
          <w:noProof/>
        </w:rPr>
        <w:fldChar w:fldCharType="end"/>
      </w:r>
    </w:p>
    <w:p w14:paraId="03411AE5" w14:textId="14B307D6" w:rsidR="00680906" w:rsidRDefault="00680906">
      <w:pPr>
        <w:pStyle w:val="TableofFigures"/>
        <w:tabs>
          <w:tab w:val="right" w:leader="dot" w:pos="9350"/>
        </w:tabs>
        <w:rPr>
          <w:rFonts w:asciiTheme="minorHAnsi" w:eastAsiaTheme="minorEastAsia" w:hAnsiTheme="minorHAnsi" w:cstheme="minorBidi"/>
          <w:noProof/>
          <w:sz w:val="22"/>
          <w:szCs w:val="22"/>
          <w:lang w:eastAsia="zh-CN"/>
        </w:rPr>
      </w:pPr>
      <w:r>
        <w:rPr>
          <w:noProof/>
        </w:rPr>
        <w:t>Figure 5.2: ID of Links with the Highest Impact on Individual Block Group</w:t>
      </w:r>
      <w:r>
        <w:rPr>
          <w:noProof/>
        </w:rPr>
        <w:tab/>
      </w:r>
      <w:r>
        <w:rPr>
          <w:noProof/>
        </w:rPr>
        <w:fldChar w:fldCharType="begin"/>
      </w:r>
      <w:r>
        <w:rPr>
          <w:noProof/>
        </w:rPr>
        <w:instrText xml:space="preserve"> PAGEREF _Toc175089945 \h </w:instrText>
      </w:r>
      <w:r>
        <w:rPr>
          <w:noProof/>
        </w:rPr>
      </w:r>
      <w:r>
        <w:rPr>
          <w:noProof/>
        </w:rPr>
        <w:fldChar w:fldCharType="separate"/>
      </w:r>
      <w:r>
        <w:rPr>
          <w:noProof/>
        </w:rPr>
        <w:t>42</w:t>
      </w:r>
      <w:r>
        <w:rPr>
          <w:noProof/>
        </w:rPr>
        <w:fldChar w:fldCharType="end"/>
      </w:r>
    </w:p>
    <w:p w14:paraId="74F6465A" w14:textId="73B1673B" w:rsidR="007A3AFB" w:rsidRPr="00EA2A3E" w:rsidRDefault="007A3AFB" w:rsidP="007A3AFB">
      <w:pPr>
        <w:rPr>
          <w:rFonts w:ascii="Arial" w:hAnsi="Arial" w:cs="Arial"/>
        </w:rPr>
        <w:sectPr w:rsidR="007A3AFB" w:rsidRPr="00EA2A3E" w:rsidSect="004A1030">
          <w:footerReference w:type="default" r:id="rId9"/>
          <w:pgSz w:w="12240" w:h="15840" w:code="1"/>
          <w:pgMar w:top="1440" w:right="1440" w:bottom="1440" w:left="1440" w:header="720" w:footer="720" w:gutter="0"/>
          <w:pgNumType w:fmt="lowerRoman" w:start="1"/>
          <w:cols w:space="720"/>
          <w:noEndnote/>
        </w:sectPr>
      </w:pPr>
      <w:r w:rsidRPr="00EA2A3E">
        <w:rPr>
          <w:rFonts w:ascii="Arial" w:hAnsi="Arial" w:cs="Arial"/>
          <w:b/>
          <w:noProof/>
          <w:szCs w:val="24"/>
        </w:rPr>
        <w:fldChar w:fldCharType="end"/>
      </w:r>
    </w:p>
    <w:p w14:paraId="26F5E521" w14:textId="77777777" w:rsidR="0029540A" w:rsidRPr="00EA2A3E" w:rsidRDefault="0029540A" w:rsidP="00BB1D2B">
      <w:pPr>
        <w:pStyle w:val="Heading1"/>
        <w:numPr>
          <w:ilvl w:val="0"/>
          <w:numId w:val="0"/>
        </w:numPr>
      </w:pPr>
      <w:bookmarkStart w:id="0" w:name="_Toc532643882"/>
      <w:bookmarkStart w:id="1" w:name="_Toc175090630"/>
      <w:r w:rsidRPr="00EA2A3E">
        <w:lastRenderedPageBreak/>
        <w:t>excutive Summary</w:t>
      </w:r>
      <w:bookmarkEnd w:id="0"/>
      <w:bookmarkEnd w:id="1"/>
    </w:p>
    <w:p w14:paraId="75EF6948" w14:textId="77777777" w:rsidR="00C164F9" w:rsidRPr="00C164F9" w:rsidRDefault="00C164F9" w:rsidP="00C164F9">
      <w:pPr>
        <w:pStyle w:val="BodyText"/>
        <w:rPr>
          <w:rFonts w:ascii="Arial" w:hAnsi="Arial" w:cs="Arial"/>
          <w:szCs w:val="24"/>
        </w:rPr>
      </w:pPr>
      <w:r w:rsidRPr="00C164F9">
        <w:rPr>
          <w:rFonts w:ascii="Arial" w:hAnsi="Arial" w:cs="Arial"/>
          <w:szCs w:val="24"/>
        </w:rPr>
        <w:t>Transportation networks are a vital lifeline essential to the functionality of modern society (Platt 1995). Disruption to transportation networks can interrupt economic production and severely impact people’s daily lives (Miller 2003). Transportation infrastructure is vulnerable to the impact of natural disasters, such as earthquakes, floods, landslides, and severe weather (Jenelius and Mattsson 2015). The restoration of damaged transportation infrastructure can take months or even years after disasters (Chang 2000). Therefore, it is critical to prepare transportation infrastructure for potential disasters. To do that, it is imperative to understand the vulnerability of transportation networks and the potential consequences of disruption.</w:t>
      </w:r>
    </w:p>
    <w:p w14:paraId="7CA6EEE8" w14:textId="77777777" w:rsidR="00C164F9" w:rsidRPr="00C164F9" w:rsidRDefault="00C164F9" w:rsidP="00C164F9">
      <w:pPr>
        <w:pStyle w:val="BodyText"/>
        <w:rPr>
          <w:rFonts w:ascii="Arial" w:hAnsi="Arial" w:cs="Arial"/>
          <w:szCs w:val="24"/>
        </w:rPr>
      </w:pPr>
      <w:r w:rsidRPr="00C164F9">
        <w:rPr>
          <w:rFonts w:ascii="Arial" w:hAnsi="Arial" w:cs="Arial"/>
          <w:szCs w:val="24"/>
        </w:rPr>
        <w:t>Developing quantitative indices for measuring transportation vulnerability is important because they allow comparison of various threats and trade-offs among potential mitigation and response measures (Chen et al. 2007). These indices help identify the links that are most vulnerable to the impact of disasters, most critical in terms of their contribution to network accessibility, and most impactful in terms of the induced socioeconomic consequences due to their interruptions. This information is crucial for pre-disaster mitigation planning and post-disaster recovery planning. It can be used to rank the importance of transportation infrastructure in retrofitting, repairs, and reconstruction.</w:t>
      </w:r>
    </w:p>
    <w:p w14:paraId="2B282EF2" w14:textId="77777777" w:rsidR="00C164F9" w:rsidRPr="00C164F9" w:rsidRDefault="00C164F9" w:rsidP="00C164F9">
      <w:pPr>
        <w:pStyle w:val="BodyText"/>
        <w:rPr>
          <w:rFonts w:ascii="Arial" w:hAnsi="Arial" w:cs="Arial"/>
          <w:szCs w:val="24"/>
        </w:rPr>
      </w:pPr>
      <w:r w:rsidRPr="00C164F9">
        <w:rPr>
          <w:rFonts w:ascii="Arial" w:hAnsi="Arial" w:cs="Arial"/>
          <w:szCs w:val="24"/>
        </w:rPr>
        <w:t>There has been recent progress in building transportation vulnerability models, many of which center on accessibility, a fundamental concept in transportation analysis and planning. For example, Chen et al. (2007) developed network-based accessibility measures for assessing transportation network vulnerability due to disruption. Based on a hypothetical network structure, they demonstrated how to calculate the increase in network travel time or generalized travel cost associated with one or more link failures. Sohn (2006) proposed an accessibility index and applied it to calculate the loss of accessibility due to hypothetical disruption of transportation network links within the floodplain in Maryland. This modeling framework allows the identification of priority links (with high percentages of potential accessibility loss) for retrofit to prevent disruption to road networks. Jenelius and Mattsson (2015) considered both single-link disruptions and area-covering network disruptions. The latter represent spatial correlation among adjacent links/nodes. They calculated disrupted travel times in the worst-case plausible scenario for the Swedish road network.</w:t>
      </w:r>
    </w:p>
    <w:p w14:paraId="3F9DCCB6" w14:textId="77777777" w:rsidR="00C164F9" w:rsidRPr="00C164F9" w:rsidRDefault="00C164F9" w:rsidP="00C164F9">
      <w:pPr>
        <w:pStyle w:val="BodyText"/>
        <w:rPr>
          <w:rFonts w:ascii="Arial" w:hAnsi="Arial" w:cs="Arial"/>
          <w:szCs w:val="24"/>
        </w:rPr>
      </w:pPr>
      <w:r w:rsidRPr="00C164F9">
        <w:rPr>
          <w:rFonts w:ascii="Arial" w:hAnsi="Arial" w:cs="Arial"/>
          <w:szCs w:val="24"/>
        </w:rPr>
        <w:t xml:space="preserve">Berdica (2002) pointed out that both probabilities and consequences should be considered in risk evaluation. The increases in travel time cause social consequences such as loss of income, reduced accessibility to societal services, and reduced welfare (Jenelius and Mattsson 2015). Some existing models consider socioeconomic measures such as population and employment sizes in the calculation of consequences (Jenelius, Petersen, and Mattsson 2006; Lu et al. 2014; Sohn 2006). However, they </w:t>
      </w:r>
      <w:r w:rsidRPr="00C164F9">
        <w:rPr>
          <w:rFonts w:ascii="Arial" w:hAnsi="Arial" w:cs="Arial"/>
          <w:szCs w:val="24"/>
        </w:rPr>
        <w:lastRenderedPageBreak/>
        <w:t>treat all populations and/or employment as uniform entities and have not differentiated the varying levels of social vulnerabilities among individuals.</w:t>
      </w:r>
    </w:p>
    <w:p w14:paraId="23C330F2" w14:textId="77777777" w:rsidR="00C164F9" w:rsidRPr="00C164F9" w:rsidRDefault="00C164F9" w:rsidP="00C164F9">
      <w:pPr>
        <w:pStyle w:val="BodyText"/>
        <w:rPr>
          <w:rFonts w:ascii="Arial" w:hAnsi="Arial" w:cs="Arial"/>
          <w:szCs w:val="24"/>
        </w:rPr>
      </w:pPr>
      <w:r w:rsidRPr="00C164F9">
        <w:rPr>
          <w:rFonts w:ascii="Arial" w:hAnsi="Arial" w:cs="Arial"/>
          <w:szCs w:val="24"/>
        </w:rPr>
        <w:t>The concept of social vulnerability is well-established in social sciences and has been applied in disaster management (Cutter, Boruff, and Shirley 2003; Flanagan et al. 2011; Tate 2012). Due to social and place inequalities, certain groups of people, such as those with low income, minorities, seniors, etc., could suffer higher levels of adverse impacts from disruptions. Thus, the end-users of the transportation system differ in their abilities to cope with transportation disruption. For equity and social justice purposes, we should consider social vulnerability in consequence measures in studies of transportation vulnerability. However, to our knowledge, no existing research has incorporated socioeconomic vulnerability in planning for resilient transportation infrastructure.</w:t>
      </w:r>
    </w:p>
    <w:p w14:paraId="12396AB1" w14:textId="77777777" w:rsidR="00C164F9" w:rsidRPr="00C164F9" w:rsidRDefault="00C164F9" w:rsidP="00C164F9">
      <w:pPr>
        <w:pStyle w:val="BodyText"/>
        <w:rPr>
          <w:rFonts w:ascii="Arial" w:hAnsi="Arial" w:cs="Arial"/>
          <w:szCs w:val="24"/>
        </w:rPr>
      </w:pPr>
      <w:r w:rsidRPr="00C164F9">
        <w:rPr>
          <w:rFonts w:ascii="Arial" w:hAnsi="Arial" w:cs="Arial"/>
          <w:szCs w:val="24"/>
        </w:rPr>
        <w:t>In summary, previous research and current practice heavily focus on the vulnerability of the transportation infrastructure alone and largely ignore the socioeconomic vulnerability of the communities dependent on the infrastructure. In this research, we will integrate socioeconomic vulnerability indicators into the vulnerability assessment of transportation systems. We will consider both the vulnerabilities of individuals and households (for equality consideration) and community businesses (for economic impact).</w:t>
      </w:r>
    </w:p>
    <w:p w14:paraId="3FBEB34F" w14:textId="77777777" w:rsidR="00C164F9" w:rsidRPr="00C164F9" w:rsidRDefault="00C164F9" w:rsidP="00C164F9">
      <w:pPr>
        <w:pStyle w:val="BodyText"/>
        <w:rPr>
          <w:rFonts w:ascii="Arial" w:hAnsi="Arial" w:cs="Arial"/>
          <w:szCs w:val="24"/>
        </w:rPr>
      </w:pPr>
      <w:r w:rsidRPr="00C164F9">
        <w:rPr>
          <w:rFonts w:ascii="Arial" w:hAnsi="Arial" w:cs="Arial"/>
          <w:szCs w:val="24"/>
        </w:rPr>
        <w:t>This project contributes to the NITC theme of improving mobility of people and goods to build strong communities by ensuring the mobility for vulnerable populations so that their access to critical services and opportunities will not be hampered extensively in case of a hazard. It also develops data, models, and tools for resilience planning.</w:t>
      </w:r>
    </w:p>
    <w:p w14:paraId="11F1C195" w14:textId="77777777" w:rsidR="00C164F9" w:rsidRPr="00C164F9" w:rsidRDefault="00C164F9" w:rsidP="00C164F9">
      <w:pPr>
        <w:pStyle w:val="BodyText"/>
        <w:rPr>
          <w:rFonts w:ascii="Arial" w:hAnsi="Arial" w:cs="Arial"/>
          <w:szCs w:val="24"/>
        </w:rPr>
      </w:pPr>
      <w:r w:rsidRPr="00C164F9">
        <w:rPr>
          <w:rFonts w:ascii="Arial" w:hAnsi="Arial" w:cs="Arial"/>
          <w:szCs w:val="24"/>
        </w:rPr>
        <w:t>The project aims to improve mobility for all people, particularly socially vulnerable populations, through enhancing the resilience of transportation networks in case of disasters, which is a hallmark of strong communities. By integrating the social vulnerability concept into the assessment of the resilience of transportation networks, we pay special attention to the connections between transportation, land use, and the spatial distribution of people and businesses. Our research will identify the barriers to mobility and accessibility in case of a transportation network failure due to disasters for the general population and businesses, and for more vulnerable groups. Our methodology allows us to identify the links in the transportation network that are most vulnerable to the impact of disasters, most critical in terms of their contribution to mobility and accessibility, and most impactful in terms of the induced socioeconomic consequences due to their interruptions. This information can help policy-makers prioritize investments in infrastructure improvements in preparation for disasters, prioritize repairs and reconstruction after a disaster to overcome these barriers, and improve accessibility and equity. We believe this is a critical element of the NITC theme of improving mobility of people and goods to build strong communities.</w:t>
      </w:r>
    </w:p>
    <w:p w14:paraId="029C297B" w14:textId="77777777" w:rsidR="00C164F9" w:rsidRPr="00C164F9" w:rsidRDefault="00C164F9" w:rsidP="00C164F9">
      <w:pPr>
        <w:pStyle w:val="BodyText"/>
        <w:rPr>
          <w:rFonts w:ascii="Arial" w:hAnsi="Arial" w:cs="Arial"/>
          <w:szCs w:val="24"/>
        </w:rPr>
      </w:pPr>
      <w:r w:rsidRPr="00C164F9">
        <w:rPr>
          <w:rFonts w:ascii="Arial" w:hAnsi="Arial" w:cs="Arial"/>
          <w:szCs w:val="24"/>
        </w:rPr>
        <w:t>The data, models, and tools we developed for this project can be adopted by others for resilient transportation planning. We collected and integrated four major types of data, including data on hazard exposure (i.e., earthquake, landslides, floods, etc.), social vulnerability, transportation networks, and essential services.</w:t>
      </w:r>
    </w:p>
    <w:p w14:paraId="48937777" w14:textId="3BEFF793" w:rsidR="0029540A" w:rsidRPr="00EA2A3E" w:rsidRDefault="00C164F9" w:rsidP="00C164F9">
      <w:pPr>
        <w:pStyle w:val="BodyText"/>
        <w:rPr>
          <w:rFonts w:ascii="Arial" w:hAnsi="Arial" w:cs="Arial"/>
        </w:rPr>
      </w:pPr>
      <w:r w:rsidRPr="00C164F9">
        <w:rPr>
          <w:rFonts w:ascii="Arial" w:hAnsi="Arial" w:cs="Arial"/>
          <w:szCs w:val="24"/>
        </w:rPr>
        <w:lastRenderedPageBreak/>
        <w:t>We then developed accessibility measures and conducted travel modeling for the purpose of resilient transportation planning. Finally, we assessed the impacts on mobility and the loss of accessibility for transportation links that are most exposed to hazards. Besides the data we collected and our methodology documented in papers and conference presentations, the final products also include a decision support tool that can help cities, regions, and states prioritize disaster preparation, repairs and reconstruction, and optimize the use of the transportation system in case of a disaster. We use the Portland metropolitan area as a case study, but our methods and tools can be easily applied to other regions. The data, models, and tools have been made available to researchers, practitioners, and the general public according to our data management plan.</w:t>
      </w:r>
    </w:p>
    <w:p w14:paraId="5C5AE2E0" w14:textId="386F2D55" w:rsidR="0029540A" w:rsidRDefault="00C164F9" w:rsidP="00BB1D2B">
      <w:pPr>
        <w:pStyle w:val="Heading1"/>
      </w:pPr>
      <w:bookmarkStart w:id="2" w:name="_Toc175090631"/>
      <w:r w:rsidRPr="00C164F9">
        <w:lastRenderedPageBreak/>
        <w:t>INTRODUCTION</w:t>
      </w:r>
      <w:bookmarkEnd w:id="2"/>
    </w:p>
    <w:p w14:paraId="44B1D139" w14:textId="77777777" w:rsidR="00C164F9" w:rsidRPr="006A0FEF" w:rsidRDefault="00C164F9" w:rsidP="00C164F9">
      <w:pPr>
        <w:rPr>
          <w:rFonts w:ascii="Arial" w:hAnsi="Arial" w:cs="Arial"/>
        </w:rPr>
      </w:pPr>
      <w:r w:rsidRPr="006A0FEF">
        <w:rPr>
          <w:rFonts w:ascii="Arial" w:hAnsi="Arial" w:cs="Arial"/>
        </w:rPr>
        <w:t>The resilience of transportation networks is crucial for the functionality of modern society, particularly in the face of natural disasters. The Portland metropolitan area, like many urban regions, faces multiple hazard risks, including a high risk of earthquakes and medium risks of landslides, wildfires, and floods. This research project develops a new methodology that incorporates community social vulnerability in the evaluation of transportation infrastructure vulnerabilities for areas facing multi-hazards.</w:t>
      </w:r>
    </w:p>
    <w:p w14:paraId="74B45570" w14:textId="77777777" w:rsidR="00C164F9" w:rsidRPr="006A0FEF" w:rsidRDefault="00C164F9" w:rsidP="00C164F9">
      <w:pPr>
        <w:pStyle w:val="BodyText"/>
        <w:rPr>
          <w:rFonts w:ascii="Arial" w:hAnsi="Arial" w:cs="Arial"/>
        </w:rPr>
      </w:pPr>
      <w:r w:rsidRPr="006A0FEF">
        <w:rPr>
          <w:rFonts w:ascii="Arial" w:hAnsi="Arial" w:cs="Arial"/>
        </w:rPr>
        <w:t>Transportation networks are vital lifelines that, when disrupted, can severely impact economic production and people’s daily lives (Miller 2003; Jenelius and Mattsson 2015). The restoration of damaged transportation infrastructure can be a lengthy process, often taking months or even years after disasters (Chang 2000). Therefore, it is critical to prepare transportation infrastructure for potential disasters, which requires a thorough understanding of the vulnerability of transportation networks and the potential consequences of disruption.</w:t>
      </w:r>
    </w:p>
    <w:p w14:paraId="453EB2CE" w14:textId="77777777" w:rsidR="00C164F9" w:rsidRPr="006A0FEF" w:rsidRDefault="00C164F9" w:rsidP="00C164F9">
      <w:pPr>
        <w:pStyle w:val="BodyText"/>
        <w:rPr>
          <w:rFonts w:ascii="Arial" w:hAnsi="Arial" w:cs="Arial"/>
        </w:rPr>
      </w:pPr>
      <w:r w:rsidRPr="006A0FEF">
        <w:rPr>
          <w:rFonts w:ascii="Arial" w:hAnsi="Arial" w:cs="Arial"/>
        </w:rPr>
        <w:t>Recent developments in transportation resilience and social vulnerability assessment have paved the way for more comprehensive approaches to disaster preparedness. For instance, the City of Portland has developed an all-hazards transportation recovery plan, funded by the Federal Transit Administration. This plan provides an integrated process for transitioning from emergency response to mobility recovery strategies. Building on this, Oregon Metro and the Regional Disaster Preparedness Organization (RDPO) have revised regional emergency transportation routes and conducted a Social Vulnerability Tools Project (Oregon Metro 2021). These efforts have established a common operating profile of people in the region who are most likely to experience barriers to disaster preparedness services and programs.</w:t>
      </w:r>
    </w:p>
    <w:p w14:paraId="115E7243" w14:textId="77777777" w:rsidR="00C164F9" w:rsidRPr="006A0FEF" w:rsidRDefault="00C164F9" w:rsidP="00C164F9">
      <w:pPr>
        <w:pStyle w:val="BodyText"/>
        <w:rPr>
          <w:rFonts w:ascii="Arial" w:hAnsi="Arial" w:cs="Arial"/>
        </w:rPr>
      </w:pPr>
      <w:r w:rsidRPr="006A0FEF">
        <w:rPr>
          <w:rFonts w:ascii="Arial" w:hAnsi="Arial" w:cs="Arial"/>
        </w:rPr>
        <w:t>Furthermore, in support of the Portland All-Hazards Transportation Recovery Plan, MacArthur and Siwek (2020) developed a Portland Transportation Recovery Alternatives Prioritization Tool using Microsoft Excel. This tool allows for the ranking of transportation links based on their usage, access, and equity indicators. However, while these developments are significant, there remains a need for a more integrated approach that considers both the physical vulnerabilities of the transportation network and the socioeconomic vulnerabilities of the communities it serves.</w:t>
      </w:r>
    </w:p>
    <w:p w14:paraId="6F523D9E" w14:textId="77777777" w:rsidR="00C164F9" w:rsidRPr="006A0FEF" w:rsidRDefault="00C164F9" w:rsidP="00C164F9">
      <w:pPr>
        <w:pStyle w:val="BodyText"/>
        <w:rPr>
          <w:rFonts w:ascii="Arial" w:hAnsi="Arial" w:cs="Arial"/>
        </w:rPr>
      </w:pPr>
      <w:r w:rsidRPr="006A0FEF">
        <w:rPr>
          <w:rFonts w:ascii="Arial" w:hAnsi="Arial" w:cs="Arial"/>
        </w:rPr>
        <w:t>Our research project synthesizes these efforts and advance the techniques by evaluating the importance of links in the transportation network, taking into consideration:</w:t>
      </w:r>
    </w:p>
    <w:p w14:paraId="4112C8F7" w14:textId="77777777" w:rsidR="00C164F9" w:rsidRPr="006A0FEF" w:rsidRDefault="00C164F9" w:rsidP="00C164F9">
      <w:pPr>
        <w:numPr>
          <w:ilvl w:val="0"/>
          <w:numId w:val="2"/>
        </w:numPr>
        <w:rPr>
          <w:rFonts w:ascii="Arial" w:hAnsi="Arial" w:cs="Arial"/>
        </w:rPr>
      </w:pPr>
      <w:r w:rsidRPr="006A0FEF">
        <w:rPr>
          <w:rFonts w:ascii="Arial" w:hAnsi="Arial" w:cs="Arial"/>
        </w:rPr>
        <w:t>Their exposure to hazard risks</w:t>
      </w:r>
    </w:p>
    <w:p w14:paraId="08B47B3C" w14:textId="77777777" w:rsidR="00C164F9" w:rsidRPr="006A0FEF" w:rsidRDefault="00C164F9" w:rsidP="00C164F9">
      <w:pPr>
        <w:numPr>
          <w:ilvl w:val="0"/>
          <w:numId w:val="2"/>
        </w:numPr>
        <w:rPr>
          <w:rFonts w:ascii="Arial" w:hAnsi="Arial" w:cs="Arial"/>
        </w:rPr>
      </w:pPr>
      <w:r w:rsidRPr="006A0FEF">
        <w:rPr>
          <w:rFonts w:ascii="Arial" w:hAnsi="Arial" w:cs="Arial"/>
        </w:rPr>
        <w:t>The direct and indirect impacts over the entire network</w:t>
      </w:r>
    </w:p>
    <w:p w14:paraId="0EE85590" w14:textId="77777777" w:rsidR="00C164F9" w:rsidRPr="006A0FEF" w:rsidRDefault="00C164F9" w:rsidP="00C164F9">
      <w:pPr>
        <w:pStyle w:val="BodyText"/>
        <w:numPr>
          <w:ilvl w:val="0"/>
          <w:numId w:val="2"/>
        </w:numPr>
        <w:rPr>
          <w:rFonts w:ascii="Arial" w:hAnsi="Arial" w:cs="Arial"/>
        </w:rPr>
      </w:pPr>
      <w:r w:rsidRPr="006A0FEF">
        <w:rPr>
          <w:rFonts w:ascii="Arial" w:hAnsi="Arial" w:cs="Arial"/>
        </w:rPr>
        <w:t>The socioeconomic vulnerability of the populations affected</w:t>
      </w:r>
    </w:p>
    <w:p w14:paraId="02272199" w14:textId="77777777" w:rsidR="00C164F9" w:rsidRPr="006A0FEF" w:rsidRDefault="00C164F9" w:rsidP="00C164F9">
      <w:pPr>
        <w:pStyle w:val="BodyText"/>
        <w:rPr>
          <w:rFonts w:ascii="Arial" w:hAnsi="Arial" w:cs="Arial"/>
        </w:rPr>
      </w:pPr>
      <w:r w:rsidRPr="006A0FEF">
        <w:rPr>
          <w:rFonts w:ascii="Arial" w:hAnsi="Arial" w:cs="Arial"/>
        </w:rPr>
        <w:t xml:space="preserve">This comprehensive approach allows us to assess not just the physical resilience of the network, but also its role in maintaining accessibility and equity for all community </w:t>
      </w:r>
      <w:r w:rsidRPr="006A0FEF">
        <w:rPr>
          <w:rFonts w:ascii="Arial" w:hAnsi="Arial" w:cs="Arial"/>
        </w:rPr>
        <w:lastRenderedPageBreak/>
        <w:t>members, especially those most vulnerable to disruptions. Specifically, our research addresses the following key questions:</w:t>
      </w:r>
    </w:p>
    <w:p w14:paraId="3240AB79" w14:textId="77777777" w:rsidR="00C164F9" w:rsidRPr="006A0FEF" w:rsidRDefault="00C164F9" w:rsidP="00C164F9">
      <w:pPr>
        <w:numPr>
          <w:ilvl w:val="0"/>
          <w:numId w:val="3"/>
        </w:numPr>
        <w:rPr>
          <w:rFonts w:ascii="Arial" w:hAnsi="Arial" w:cs="Arial"/>
        </w:rPr>
      </w:pPr>
      <w:r w:rsidRPr="006A0FEF">
        <w:rPr>
          <w:rFonts w:ascii="Arial" w:hAnsi="Arial" w:cs="Arial"/>
        </w:rPr>
        <w:t>Which areas and links are the most susceptible to disruptions in the transportation system?</w:t>
      </w:r>
    </w:p>
    <w:p w14:paraId="75FEFFF9" w14:textId="77777777" w:rsidR="00C164F9" w:rsidRPr="006A0FEF" w:rsidRDefault="00C164F9" w:rsidP="00C164F9">
      <w:pPr>
        <w:numPr>
          <w:ilvl w:val="0"/>
          <w:numId w:val="3"/>
        </w:numPr>
        <w:rPr>
          <w:rFonts w:ascii="Arial" w:hAnsi="Arial" w:cs="Arial"/>
        </w:rPr>
      </w:pPr>
      <w:r w:rsidRPr="006A0FEF">
        <w:rPr>
          <w:rFonts w:ascii="Arial" w:hAnsi="Arial" w:cs="Arial"/>
        </w:rPr>
        <w:t>Which links are the most critical to the operation of the transportation system as a whole and to specific areas?</w:t>
      </w:r>
    </w:p>
    <w:p w14:paraId="52AEDB15" w14:textId="77777777" w:rsidR="00C164F9" w:rsidRPr="006A0FEF" w:rsidRDefault="00C164F9" w:rsidP="00C164F9">
      <w:pPr>
        <w:pStyle w:val="BodyText"/>
        <w:numPr>
          <w:ilvl w:val="0"/>
          <w:numId w:val="3"/>
        </w:numPr>
        <w:rPr>
          <w:rFonts w:ascii="Arial" w:hAnsi="Arial" w:cs="Arial"/>
        </w:rPr>
      </w:pPr>
      <w:r w:rsidRPr="006A0FEF">
        <w:rPr>
          <w:rFonts w:ascii="Arial" w:hAnsi="Arial" w:cs="Arial"/>
        </w:rPr>
        <w:t>Considering the socioeconomic vulnerabilities of people, which links are most impactful to socioeconomically vulnerable populations in a disaster?</w:t>
      </w:r>
    </w:p>
    <w:p w14:paraId="19179690" w14:textId="77777777" w:rsidR="00C164F9" w:rsidRPr="006A0FEF" w:rsidRDefault="00C164F9" w:rsidP="00C164F9">
      <w:pPr>
        <w:pStyle w:val="BodyText"/>
        <w:rPr>
          <w:rFonts w:ascii="Arial" w:hAnsi="Arial" w:cs="Arial"/>
        </w:rPr>
      </w:pPr>
      <w:r w:rsidRPr="006A0FEF">
        <w:rPr>
          <w:rFonts w:ascii="Arial" w:hAnsi="Arial" w:cs="Arial"/>
        </w:rPr>
        <w:t>To answer these questions, we employ a methodology that includes:</w:t>
      </w:r>
    </w:p>
    <w:p w14:paraId="38F7D54D" w14:textId="77777777" w:rsidR="00C164F9" w:rsidRPr="006A0FEF" w:rsidRDefault="00C164F9" w:rsidP="00C164F9">
      <w:pPr>
        <w:numPr>
          <w:ilvl w:val="0"/>
          <w:numId w:val="2"/>
        </w:numPr>
        <w:rPr>
          <w:rFonts w:ascii="Arial" w:hAnsi="Arial" w:cs="Arial"/>
        </w:rPr>
      </w:pPr>
      <w:r w:rsidRPr="006A0FEF">
        <w:rPr>
          <w:rFonts w:ascii="Arial" w:hAnsi="Arial" w:cs="Arial"/>
        </w:rPr>
        <w:t>Spatial analysis overlaying transportation networks and hazard maps</w:t>
      </w:r>
    </w:p>
    <w:p w14:paraId="16BEAD49" w14:textId="77777777" w:rsidR="00C164F9" w:rsidRPr="006A0FEF" w:rsidRDefault="00C164F9" w:rsidP="00C164F9">
      <w:pPr>
        <w:numPr>
          <w:ilvl w:val="0"/>
          <w:numId w:val="2"/>
        </w:numPr>
        <w:rPr>
          <w:rFonts w:ascii="Arial" w:hAnsi="Arial" w:cs="Arial"/>
        </w:rPr>
      </w:pPr>
      <w:r w:rsidRPr="006A0FEF">
        <w:rPr>
          <w:rFonts w:ascii="Arial" w:hAnsi="Arial" w:cs="Arial"/>
        </w:rPr>
        <w:t>Network analysis and modeling to rank the criticality of links in the transportation networks</w:t>
      </w:r>
    </w:p>
    <w:p w14:paraId="2C0A99D8" w14:textId="77777777" w:rsidR="00C164F9" w:rsidRPr="006A0FEF" w:rsidRDefault="00C164F9" w:rsidP="00C164F9">
      <w:pPr>
        <w:numPr>
          <w:ilvl w:val="0"/>
          <w:numId w:val="2"/>
        </w:numPr>
        <w:rPr>
          <w:rFonts w:ascii="Arial" w:hAnsi="Arial" w:cs="Arial"/>
        </w:rPr>
      </w:pPr>
      <w:r w:rsidRPr="006A0FEF">
        <w:rPr>
          <w:rFonts w:ascii="Arial" w:hAnsi="Arial" w:cs="Arial"/>
        </w:rPr>
        <w:t>Construction and application of social vulnerability indices</w:t>
      </w:r>
    </w:p>
    <w:p w14:paraId="2DBCC285" w14:textId="77777777" w:rsidR="00C164F9" w:rsidRPr="006A0FEF" w:rsidRDefault="00C164F9" w:rsidP="00C164F9">
      <w:pPr>
        <w:pStyle w:val="BodyText"/>
        <w:numPr>
          <w:ilvl w:val="0"/>
          <w:numId w:val="2"/>
        </w:numPr>
        <w:rPr>
          <w:rFonts w:ascii="Arial" w:hAnsi="Arial" w:cs="Arial"/>
        </w:rPr>
      </w:pPr>
      <w:r w:rsidRPr="006A0FEF">
        <w:rPr>
          <w:rFonts w:ascii="Arial" w:hAnsi="Arial" w:cs="Arial"/>
        </w:rPr>
        <w:t>Integration of multiple data sources, including hazard exposure data, social vulnerability data, transportation network data, and essential services location data</w:t>
      </w:r>
    </w:p>
    <w:p w14:paraId="3D7F33FF" w14:textId="77777777" w:rsidR="00C164F9" w:rsidRPr="006A0FEF" w:rsidRDefault="00C164F9" w:rsidP="00C164F9">
      <w:pPr>
        <w:pStyle w:val="BodyText"/>
        <w:rPr>
          <w:rFonts w:ascii="Arial" w:hAnsi="Arial" w:cs="Arial"/>
        </w:rPr>
      </w:pPr>
      <w:r w:rsidRPr="006A0FEF">
        <w:rPr>
          <w:rFonts w:ascii="Arial" w:hAnsi="Arial" w:cs="Arial"/>
        </w:rPr>
        <w:t>Our approach goes beyond traditional methods by considering not just the physical aspects of the transportation network, but also the social and economic contexts in which it operates. This allows for a better understanding of resilience, one that accounts for the differential impacts of disasters on various population groups and considers equity in disaster preparedness and response.</w:t>
      </w:r>
    </w:p>
    <w:p w14:paraId="53FA82A5" w14:textId="77777777" w:rsidR="00C164F9" w:rsidRPr="006A0FEF" w:rsidRDefault="00C164F9" w:rsidP="00C164F9">
      <w:pPr>
        <w:pStyle w:val="BodyText"/>
        <w:rPr>
          <w:rFonts w:ascii="Arial" w:hAnsi="Arial" w:cs="Arial"/>
        </w:rPr>
      </w:pPr>
      <w:r w:rsidRPr="006A0FEF">
        <w:rPr>
          <w:rFonts w:ascii="Arial" w:hAnsi="Arial" w:cs="Arial"/>
        </w:rPr>
        <w:t>The outcomes of this research have significant implications for policy and practice in transportation planning and disaster preparedness. By identifying the most critical and vulnerable links in the transportation network, and understanding their importance to different community groups, we can provide valuable insights for:</w:t>
      </w:r>
    </w:p>
    <w:p w14:paraId="4C72D8F2" w14:textId="77777777" w:rsidR="00C164F9" w:rsidRPr="006A0FEF" w:rsidRDefault="00C164F9" w:rsidP="00C164F9">
      <w:pPr>
        <w:numPr>
          <w:ilvl w:val="0"/>
          <w:numId w:val="2"/>
        </w:numPr>
        <w:rPr>
          <w:rFonts w:ascii="Arial" w:hAnsi="Arial" w:cs="Arial"/>
        </w:rPr>
      </w:pPr>
      <w:r w:rsidRPr="006A0FEF">
        <w:rPr>
          <w:rFonts w:ascii="Arial" w:hAnsi="Arial" w:cs="Arial"/>
        </w:rPr>
        <w:t>Prioritizing infrastructure investments for retrofit, repair, and reconstruction</w:t>
      </w:r>
    </w:p>
    <w:p w14:paraId="6CF9900E" w14:textId="77777777" w:rsidR="00C164F9" w:rsidRPr="006A0FEF" w:rsidRDefault="00C164F9" w:rsidP="00C164F9">
      <w:pPr>
        <w:numPr>
          <w:ilvl w:val="0"/>
          <w:numId w:val="2"/>
        </w:numPr>
        <w:rPr>
          <w:rFonts w:ascii="Arial" w:hAnsi="Arial" w:cs="Arial"/>
        </w:rPr>
      </w:pPr>
      <w:r w:rsidRPr="006A0FEF">
        <w:rPr>
          <w:rFonts w:ascii="Arial" w:hAnsi="Arial" w:cs="Arial"/>
        </w:rPr>
        <w:t>Enhancing overall network resilience</w:t>
      </w:r>
    </w:p>
    <w:p w14:paraId="3D18689D" w14:textId="77777777" w:rsidR="00C164F9" w:rsidRPr="006A0FEF" w:rsidRDefault="00C164F9" w:rsidP="00C164F9">
      <w:pPr>
        <w:numPr>
          <w:ilvl w:val="0"/>
          <w:numId w:val="2"/>
        </w:numPr>
        <w:rPr>
          <w:rFonts w:ascii="Arial" w:hAnsi="Arial" w:cs="Arial"/>
        </w:rPr>
      </w:pPr>
      <w:r w:rsidRPr="006A0FEF">
        <w:rPr>
          <w:rFonts w:ascii="Arial" w:hAnsi="Arial" w:cs="Arial"/>
        </w:rPr>
        <w:t>Developing more equitable disaster preparedness and response strategies</w:t>
      </w:r>
    </w:p>
    <w:p w14:paraId="6C722EDE" w14:textId="77777777" w:rsidR="00C164F9" w:rsidRPr="006A0FEF" w:rsidRDefault="00C164F9" w:rsidP="00C164F9">
      <w:pPr>
        <w:pStyle w:val="BodyText"/>
        <w:numPr>
          <w:ilvl w:val="0"/>
          <w:numId w:val="2"/>
        </w:numPr>
        <w:rPr>
          <w:rFonts w:ascii="Arial" w:hAnsi="Arial" w:cs="Arial"/>
        </w:rPr>
      </w:pPr>
      <w:r w:rsidRPr="006A0FEF">
        <w:rPr>
          <w:rFonts w:ascii="Arial" w:hAnsi="Arial" w:cs="Arial"/>
        </w:rPr>
        <w:t>Improving accessibility and mobility for all community members, particularly those most vulnerable to disruptions</w:t>
      </w:r>
    </w:p>
    <w:p w14:paraId="737CE0B3" w14:textId="77777777" w:rsidR="00C164F9" w:rsidRPr="006A0FEF" w:rsidRDefault="00C164F9" w:rsidP="00C164F9">
      <w:pPr>
        <w:pStyle w:val="BodyText"/>
        <w:rPr>
          <w:rFonts w:ascii="Arial" w:hAnsi="Arial" w:cs="Arial"/>
        </w:rPr>
      </w:pPr>
      <w:r w:rsidRPr="006A0FEF">
        <w:rPr>
          <w:rFonts w:ascii="Arial" w:hAnsi="Arial" w:cs="Arial"/>
        </w:rPr>
        <w:t>While our case study focuses on the Portland metropolitan area, the methodology and tools developed in this project are designed to be adaptable to other regions facing similar multi-hazard risks. This research contributes to the broader field of transportation resilience planning and aligns with the National Institute for Transportation and Communities (NITC) theme of improving mobility to build strong communities.</w:t>
      </w:r>
    </w:p>
    <w:p w14:paraId="0D24F24B" w14:textId="77777777" w:rsidR="00C164F9" w:rsidRDefault="00C164F9" w:rsidP="00C164F9">
      <w:pPr>
        <w:pStyle w:val="BodyText"/>
        <w:rPr>
          <w:rFonts w:ascii="Arial" w:hAnsi="Arial" w:cs="Arial"/>
        </w:rPr>
      </w:pPr>
      <w:r w:rsidRPr="006A0FEF">
        <w:rPr>
          <w:rFonts w:ascii="Arial" w:hAnsi="Arial" w:cs="Arial"/>
        </w:rPr>
        <w:t>By integrating physical infrastructure vulnerability assessment with social vulnerability considerations, this project provides a more comprehensive and equitable approach to creating resilient transportation systems in the face of natural disasters.</w:t>
      </w:r>
    </w:p>
    <w:p w14:paraId="77575948" w14:textId="6C74E146" w:rsidR="004D0313" w:rsidRPr="006A0FEF" w:rsidRDefault="004D0313" w:rsidP="004D0313">
      <w:pPr>
        <w:pStyle w:val="Heading1"/>
      </w:pPr>
      <w:bookmarkStart w:id="3" w:name="_Toc175090632"/>
      <w:bookmarkStart w:id="4" w:name="methodology"/>
      <w:r w:rsidRPr="006A0FEF">
        <w:lastRenderedPageBreak/>
        <w:t>Methodology</w:t>
      </w:r>
      <w:bookmarkEnd w:id="3"/>
    </w:p>
    <w:p w14:paraId="6D09098D" w14:textId="77777777" w:rsidR="004D0313" w:rsidRPr="006A0FEF" w:rsidRDefault="004D0313" w:rsidP="004D0313">
      <w:pPr>
        <w:pStyle w:val="BodyText"/>
        <w:rPr>
          <w:rFonts w:ascii="Arial" w:hAnsi="Arial" w:cs="Arial"/>
        </w:rPr>
      </w:pPr>
      <w:r w:rsidRPr="006A0FEF">
        <w:rPr>
          <w:rFonts w:ascii="Arial" w:hAnsi="Arial" w:cs="Arial"/>
        </w:rPr>
        <w:t>This project integrates methods from distinct academic fields and proposes an approach for assessing the resilience of transportation systems and service provision for the general public and vulnerable populations specifically.</w:t>
      </w:r>
    </w:p>
    <w:p w14:paraId="0EC063BB" w14:textId="77777777" w:rsidR="004D0313" w:rsidRPr="006A0FEF" w:rsidRDefault="004D0313" w:rsidP="004D0313">
      <w:pPr>
        <w:pStyle w:val="BodyText"/>
        <w:rPr>
          <w:rFonts w:ascii="Arial" w:hAnsi="Arial" w:cs="Arial"/>
        </w:rPr>
      </w:pPr>
      <w:r w:rsidRPr="006A0FEF">
        <w:rPr>
          <w:rFonts w:ascii="Arial" w:hAnsi="Arial" w:cs="Arial"/>
        </w:rPr>
        <w:t>Building on existing research on social vulnerability and accessibility, we develop our method to answer these three research questions laid out in the previous chapter:</w:t>
      </w:r>
    </w:p>
    <w:p w14:paraId="05BEBA01" w14:textId="77777777" w:rsidR="004D0313" w:rsidRPr="006A0FEF" w:rsidRDefault="004D0313" w:rsidP="00E46EC1">
      <w:pPr>
        <w:numPr>
          <w:ilvl w:val="0"/>
          <w:numId w:val="17"/>
        </w:numPr>
        <w:rPr>
          <w:rFonts w:ascii="Arial" w:hAnsi="Arial" w:cs="Arial"/>
        </w:rPr>
      </w:pPr>
      <w:r w:rsidRPr="006A0FEF">
        <w:rPr>
          <w:rFonts w:ascii="Arial" w:hAnsi="Arial" w:cs="Arial"/>
        </w:rPr>
        <w:t>Which areas and links are the most susceptible to disruptions in the transportation system?</w:t>
      </w:r>
    </w:p>
    <w:p w14:paraId="00F26D44" w14:textId="77777777" w:rsidR="004D0313" w:rsidRPr="006A0FEF" w:rsidRDefault="004D0313" w:rsidP="00E46EC1">
      <w:pPr>
        <w:numPr>
          <w:ilvl w:val="0"/>
          <w:numId w:val="17"/>
        </w:numPr>
        <w:rPr>
          <w:rFonts w:ascii="Arial" w:hAnsi="Arial" w:cs="Arial"/>
        </w:rPr>
      </w:pPr>
      <w:r w:rsidRPr="006A0FEF">
        <w:rPr>
          <w:rFonts w:ascii="Arial" w:hAnsi="Arial" w:cs="Arial"/>
        </w:rPr>
        <w:t>Which links are the most critical to the function of the transportation system as a whole and to specific areas?</w:t>
      </w:r>
    </w:p>
    <w:p w14:paraId="6F568651" w14:textId="77777777" w:rsidR="004D0313" w:rsidRPr="006A0FEF" w:rsidRDefault="004D0313" w:rsidP="00E46EC1">
      <w:pPr>
        <w:pStyle w:val="BodyText"/>
        <w:numPr>
          <w:ilvl w:val="0"/>
          <w:numId w:val="17"/>
        </w:numPr>
        <w:rPr>
          <w:rFonts w:ascii="Arial" w:hAnsi="Arial" w:cs="Arial"/>
        </w:rPr>
      </w:pPr>
      <w:r w:rsidRPr="006A0FEF">
        <w:rPr>
          <w:rFonts w:ascii="Arial" w:hAnsi="Arial" w:cs="Arial"/>
        </w:rPr>
        <w:t>Considering the socioeconomic vulnerabilities of people, which links are most impactful to socioeconomically vulnerable populations in a disaster?</w:t>
      </w:r>
    </w:p>
    <w:p w14:paraId="656BCF9B" w14:textId="77777777" w:rsidR="004D0313" w:rsidRPr="006A0FEF" w:rsidRDefault="004D0313" w:rsidP="004D0313">
      <w:pPr>
        <w:pStyle w:val="BodyText"/>
        <w:rPr>
          <w:rFonts w:ascii="Arial" w:hAnsi="Arial" w:cs="Arial"/>
        </w:rPr>
      </w:pPr>
      <w:r w:rsidRPr="006A0FEF">
        <w:rPr>
          <w:rFonts w:ascii="Arial" w:hAnsi="Arial" w:cs="Arial"/>
        </w:rPr>
        <w:t>To answer the first research question, we rely on spatial analysis overlaying transportation networks and hazard maps. The City of Portland and Oregon Department of Geology and Mineral Industries (DOGAMI) release and maintain maps of geographic locations, propensity, and possible intensities of various hazards, including earthquakes, flooding, and landslides, for the Portland metropolitan area. We use GIS (Geographical Information System) to overlay the transportation networks and hazard maps to identify areas and links in the transportation system that are most susceptible to these hazards.</w:t>
      </w:r>
    </w:p>
    <w:p w14:paraId="74084E30" w14:textId="459BA01F" w:rsidR="004D0313" w:rsidRPr="006A0FEF" w:rsidRDefault="004D0313" w:rsidP="004D0313">
      <w:pPr>
        <w:pStyle w:val="BodyText"/>
        <w:rPr>
          <w:rFonts w:ascii="Arial" w:hAnsi="Arial" w:cs="Arial"/>
        </w:rPr>
      </w:pPr>
      <w:r w:rsidRPr="006A0FEF">
        <w:rPr>
          <w:rFonts w:ascii="Arial" w:hAnsi="Arial" w:cs="Arial"/>
        </w:rPr>
        <w:t>For the second research question, we apply network analysis and modeling to rank the criticality of links in the transportation networks. For links identified in the first research question, we compute and model their impact on mobility and accessibility to critical services (emergency medical facilities, potential shelter sites, etc.) and essential necessities (grocery stores, restaurants, and retail) assuming these links fail. Compared with the method prioritizing the current usage of links (traffic volume) used in the Portland Transportation Recovery Alternatives Prioritization Tool, network analysis and travel modeling allow us to take into account the connectivity and capacity of the transportation networks. On one hand, our method can identify links whose usage may not be high, but their failure would disconnect a substantial area (by population counts or by geographical size) from critical services; on the other hand, some of the normally busiest links may have feasible alternatives when these links fail in a disaster. This method allows us to compare the criticality of all links susceptible to hazards in the transportation network and find out the most critical links in terms of mobility and accessibility.</w:t>
      </w:r>
    </w:p>
    <w:p w14:paraId="7DAC8251" w14:textId="77777777" w:rsidR="004D0313" w:rsidRPr="006A0FEF" w:rsidRDefault="004D0313" w:rsidP="004D0313">
      <w:pPr>
        <w:pStyle w:val="BodyText"/>
        <w:rPr>
          <w:rFonts w:ascii="Arial" w:hAnsi="Arial" w:cs="Arial"/>
        </w:rPr>
      </w:pPr>
      <w:r w:rsidRPr="006A0FEF">
        <w:rPr>
          <w:rFonts w:ascii="Arial" w:hAnsi="Arial" w:cs="Arial"/>
        </w:rPr>
        <w:t xml:space="preserve">To answer the third research question, we construct a social vulnerability index and apply it as weights to the criticality calculation in the previous step. We use block group level data from the American Community Survey (ACS) to identify the spatial distribution of population (i.e., users of the transportation networks) and, particularly, socioeconomically vulnerable populations. Built on previous research, the </w:t>
      </w:r>
      <w:r w:rsidRPr="006A0FEF">
        <w:rPr>
          <w:rFonts w:ascii="Arial" w:hAnsi="Arial" w:cs="Arial"/>
        </w:rPr>
        <w:lastRenderedPageBreak/>
        <w:t>socioeconomic characteristics of individuals and households, such as income, age, education, and minority status, are used to construct the social vulnerability index, which allows us to identify the spatial distribution of the most vulnerable population.</w:t>
      </w:r>
    </w:p>
    <w:p w14:paraId="5E10596E" w14:textId="77777777" w:rsidR="004D0313" w:rsidRPr="006A0FEF" w:rsidRDefault="004D0313" w:rsidP="004D0313">
      <w:pPr>
        <w:pStyle w:val="BodyText"/>
        <w:rPr>
          <w:rFonts w:ascii="Arial" w:hAnsi="Arial" w:cs="Arial"/>
        </w:rPr>
      </w:pPr>
      <w:r w:rsidRPr="006A0FEF">
        <w:rPr>
          <w:rFonts w:ascii="Arial" w:hAnsi="Arial" w:cs="Arial"/>
        </w:rPr>
        <w:t>Finally, we combine results from these steps to show the links that are the most susceptible to the impact of disasters, most critical in terms of their contribution to mobility and accessibility, and most impactful in terms of the induced socioeconomic consequences due to their interruptions.</w:t>
      </w:r>
    </w:p>
    <w:p w14:paraId="3443C27A" w14:textId="77777777" w:rsidR="004D0313" w:rsidRPr="006A0FEF" w:rsidRDefault="004D0313" w:rsidP="004D0313">
      <w:pPr>
        <w:pStyle w:val="BodyText"/>
        <w:rPr>
          <w:rFonts w:ascii="Arial" w:hAnsi="Arial" w:cs="Arial"/>
        </w:rPr>
      </w:pPr>
      <w:r w:rsidRPr="006A0FEF">
        <w:rPr>
          <w:rFonts w:ascii="Arial" w:hAnsi="Arial" w:cs="Arial"/>
        </w:rPr>
        <w:t>These steps are implemented as scripts written in the statistical programming language R. They are released as open-source software and can be used by other researchers or practitioners to conduct similar analyses for their region. The tool can also be used in scenario planning, for example, to study scenarios for retrofit and/or repairs to find the optimal mitigation and recovery strategy that can achieve the best efficiency and equality in terms of transportation accessibility in a disaster.</w:t>
      </w:r>
    </w:p>
    <w:p w14:paraId="2688A348" w14:textId="4601E2C8" w:rsidR="004D0313" w:rsidRPr="006A0FEF" w:rsidRDefault="004D0313" w:rsidP="004D0313">
      <w:pPr>
        <w:pStyle w:val="Heading2"/>
      </w:pPr>
      <w:bookmarkStart w:id="5" w:name="_Toc175090633"/>
      <w:bookmarkStart w:id="6" w:name="sec-prob-of-disasters"/>
      <w:r w:rsidRPr="006A0FEF">
        <w:t>Suspectability of Disasters</w:t>
      </w:r>
      <w:bookmarkEnd w:id="5"/>
    </w:p>
    <w:p w14:paraId="62ECB647" w14:textId="77777777" w:rsidR="004D0313" w:rsidRPr="006A0FEF" w:rsidRDefault="004D0313" w:rsidP="004D0313">
      <w:pPr>
        <w:pStyle w:val="BodyText"/>
        <w:rPr>
          <w:rFonts w:ascii="Arial" w:hAnsi="Arial" w:cs="Arial"/>
        </w:rPr>
      </w:pPr>
      <w:r w:rsidRPr="006A0FEF">
        <w:rPr>
          <w:rFonts w:ascii="Arial" w:hAnsi="Arial" w:cs="Arial"/>
        </w:rPr>
        <w:t xml:space="preserve">Like Portland, many metropolitan areas are susceptible to heightened risk of various natural disasters, such as earthquakes, floods, and landslides. While transportation networks are a lifeline for recovery from these disasters, they themselves are also vulnerable to damage and disruptions from these disasters. Risk, including disaster risk, is commonly operationalized as the product of two components: probability or susceptibility Pr(X) and consequence C(X), </w:t>
      </w:r>
      <m:oMath>
        <m:r>
          <w:rPr>
            <w:rFonts w:ascii="Cambria Math" w:hAnsi="Cambria Math" w:cs="Arial"/>
          </w:rPr>
          <m:t>R</m:t>
        </m:r>
        <m:d>
          <m:dPr>
            <m:ctrlPr>
              <w:rPr>
                <w:rFonts w:ascii="Cambria Math" w:hAnsi="Cambria Math" w:cs="Arial"/>
              </w:rPr>
            </m:ctrlPr>
          </m:dPr>
          <m:e>
            <m:r>
              <w:rPr>
                <w:rFonts w:ascii="Cambria Math" w:hAnsi="Cambria Math" w:cs="Arial"/>
              </w:rPr>
              <m:t>X</m:t>
            </m:r>
          </m:e>
        </m:d>
        <m:r>
          <m:rPr>
            <m:sty m:val="p"/>
          </m:rPr>
          <w:rPr>
            <w:rFonts w:ascii="Cambria Math" w:hAnsi="Cambria Math" w:cs="Arial"/>
          </w:rPr>
          <m:t>=</m:t>
        </m:r>
        <m:r>
          <w:rPr>
            <w:rFonts w:ascii="Cambria Math" w:hAnsi="Cambria Math" w:cs="Arial"/>
          </w:rPr>
          <m:t>Pr</m:t>
        </m:r>
        <m:d>
          <m:dPr>
            <m:ctrlPr>
              <w:rPr>
                <w:rFonts w:ascii="Cambria Math" w:hAnsi="Cambria Math" w:cs="Arial"/>
              </w:rPr>
            </m:ctrlPr>
          </m:dPr>
          <m:e>
            <m:r>
              <w:rPr>
                <w:rFonts w:ascii="Cambria Math" w:hAnsi="Cambria Math" w:cs="Arial"/>
              </w:rPr>
              <m:t>X</m:t>
            </m:r>
          </m:e>
        </m:d>
        <m:r>
          <m:rPr>
            <m:sty m:val="p"/>
          </m:rPr>
          <w:rPr>
            <w:rFonts w:ascii="Cambria Math" w:hAnsi="Cambria Math" w:cs="Arial"/>
          </w:rPr>
          <m:t>⋅</m:t>
        </m:r>
        <m:r>
          <w:rPr>
            <w:rFonts w:ascii="Cambria Math" w:hAnsi="Cambria Math" w:cs="Arial"/>
          </w:rPr>
          <m:t>C</m:t>
        </m:r>
        <m:d>
          <m:dPr>
            <m:ctrlPr>
              <w:rPr>
                <w:rFonts w:ascii="Cambria Math" w:hAnsi="Cambria Math" w:cs="Arial"/>
              </w:rPr>
            </m:ctrlPr>
          </m:dPr>
          <m:e>
            <m:r>
              <w:rPr>
                <w:rFonts w:ascii="Cambria Math" w:hAnsi="Cambria Math" w:cs="Arial"/>
              </w:rPr>
              <m:t>X</m:t>
            </m:r>
          </m:e>
        </m:d>
      </m:oMath>
      <w:r w:rsidRPr="006A0FEF">
        <w:rPr>
          <w:rFonts w:ascii="Arial" w:hAnsi="Arial" w:cs="Arial"/>
        </w:rPr>
        <w:t xml:space="preserve"> (Jenelius, Petersen, and Mattsson 2006). Assessing the probability of natural hazards is out of the scope of this project, and we instead rely on institutions specialized in assessing these probabilities. For our purpose, the consequence of disasters is the disruption to mobility and accessibility to essential services, which is covered in the next section.</w:t>
      </w:r>
    </w:p>
    <w:p w14:paraId="2E19B9AE" w14:textId="024F26CB" w:rsidR="004D0313" w:rsidRPr="006A0FEF" w:rsidRDefault="004D0313" w:rsidP="004D0313">
      <w:pPr>
        <w:pStyle w:val="BodyText"/>
        <w:rPr>
          <w:rFonts w:ascii="Arial" w:hAnsi="Arial" w:cs="Arial"/>
        </w:rPr>
      </w:pPr>
      <w:r w:rsidRPr="006A0FEF">
        <w:rPr>
          <w:rFonts w:ascii="Arial" w:hAnsi="Arial" w:cs="Arial"/>
        </w:rPr>
        <w:t>In the state of Oregon, the Department of Geology and Mineral Industries (DOGAMI) conducts research and analysis on natural hazards in Oregon and publishes the information through Oregon HazVu: Statewide Geohazards Viewer (Bauer, Burns, and Madin 2018). Following the method used by Regional Disaster Preparedness Organization (RDPO) and Oregon Metro in their Regional Emergency Transportation Routes (RETR) project, we focus on earthquakes, landslides, and floods (Pyrch and Tu 2021). For each type of hazard, DOGAMI classifies the risk of each disaster. For example, for earthquakes, DOGAMI provides GIS files showing the perceived shaking (</w:t>
      </w:r>
      <w:r w:rsidRPr="00D03173">
        <w:rPr>
          <w:rFonts w:ascii="Arial" w:hAnsi="Arial" w:cs="Arial"/>
          <w:sz w:val="21"/>
          <w:szCs w:val="21"/>
        </w:rPr>
        <w:t>Figure 2</w:t>
      </w:r>
      <w:r>
        <w:rPr>
          <w:rStyle w:val="Hyperlink"/>
        </w:rPr>
        <w:t>.1</w:t>
      </w:r>
      <w:r w:rsidRPr="006A0FEF">
        <w:rPr>
          <w:rFonts w:ascii="Arial" w:hAnsi="Arial" w:cs="Arial"/>
        </w:rPr>
        <w:t>) and potential damage for the Oregon Metro area.</w:t>
      </w:r>
    </w:p>
    <w:tbl>
      <w:tblPr>
        <w:tblW w:w="5000" w:type="pct"/>
        <w:tblLayout w:type="fixed"/>
        <w:tblLook w:val="0000" w:firstRow="0" w:lastRow="0" w:firstColumn="0" w:lastColumn="0" w:noHBand="0" w:noVBand="0"/>
      </w:tblPr>
      <w:tblGrid>
        <w:gridCol w:w="9360"/>
      </w:tblGrid>
      <w:tr w:rsidR="004D0313" w:rsidRPr="006A0FEF" w14:paraId="47537713" w14:textId="77777777" w:rsidTr="00B55111">
        <w:tc>
          <w:tcPr>
            <w:tcW w:w="7920" w:type="dxa"/>
          </w:tcPr>
          <w:p w14:paraId="16C35104" w14:textId="77777777" w:rsidR="00E46EC1" w:rsidRDefault="004D0313" w:rsidP="00E46EC1">
            <w:pPr>
              <w:keepNext/>
              <w:jc w:val="center"/>
            </w:pPr>
            <w:r w:rsidRPr="006A0FEF">
              <w:rPr>
                <w:rFonts w:ascii="Arial" w:hAnsi="Arial" w:cs="Arial"/>
                <w:noProof/>
              </w:rPr>
              <w:lastRenderedPageBreak/>
              <w:drawing>
                <wp:inline distT="0" distB="0" distL="0" distR="0" wp14:anchorId="15D33A70" wp14:editId="7611496F">
                  <wp:extent cx="5943600" cy="4166074"/>
                  <wp:effectExtent l="0" t="0" r="0" b="0"/>
                  <wp:docPr id="23" name="Picture" descr="A map of the state of california&#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descr="A map of the state of california&#10;&#10;Description automatically generated"/>
                          <pic:cNvPicPr>
                            <a:picLocks noChangeAspect="1" noChangeArrowheads="1"/>
                          </pic:cNvPicPr>
                        </pic:nvPicPr>
                        <pic:blipFill>
                          <a:blip r:embed="rId10"/>
                          <a:stretch>
                            <a:fillRect/>
                          </a:stretch>
                        </pic:blipFill>
                        <pic:spPr bwMode="auto">
                          <a:xfrm>
                            <a:off x="0" y="0"/>
                            <a:ext cx="5943600" cy="4166074"/>
                          </a:xfrm>
                          <a:prstGeom prst="rect">
                            <a:avLst/>
                          </a:prstGeom>
                          <a:noFill/>
                          <a:ln w="9525">
                            <a:noFill/>
                            <a:headEnd/>
                            <a:tailEnd/>
                          </a:ln>
                        </pic:spPr>
                      </pic:pic>
                    </a:graphicData>
                  </a:graphic>
                </wp:inline>
              </w:drawing>
            </w:r>
          </w:p>
          <w:p w14:paraId="74003739" w14:textId="7B0F3AFF" w:rsidR="004D0313" w:rsidRPr="00E46EC1" w:rsidRDefault="00E46EC1" w:rsidP="001C46E4">
            <w:pPr>
              <w:pStyle w:val="Caption"/>
            </w:pPr>
            <w:bookmarkStart w:id="7" w:name="_Toc175089927"/>
            <w:r w:rsidRPr="00E46EC1">
              <w:t xml:space="preserve">Figure </w:t>
            </w:r>
            <w:fldSimple w:instr=" STYLEREF 1 \s ">
              <w:r w:rsidR="000B12F6">
                <w:rPr>
                  <w:noProof/>
                </w:rPr>
                <w:t>2</w:t>
              </w:r>
            </w:fldSimple>
            <w:r w:rsidR="000B12F6">
              <w:t>.</w:t>
            </w:r>
            <w:fldSimple w:instr=" SEQ Figure \* ARABIC \s 1 ">
              <w:r w:rsidR="000B12F6">
                <w:rPr>
                  <w:noProof/>
                </w:rPr>
                <w:t>1</w:t>
              </w:r>
            </w:fldSimple>
            <w:r w:rsidRPr="00E46EC1">
              <w:t>: Perceived Shaking Intensity due to Earthquake (Source: Oregon DOGAMI)</w:t>
            </w:r>
            <w:bookmarkEnd w:id="7"/>
          </w:p>
        </w:tc>
      </w:tr>
    </w:tbl>
    <w:p w14:paraId="680BE6FF" w14:textId="388672D5" w:rsidR="004D0313" w:rsidRPr="006A0FEF" w:rsidRDefault="004D0313" w:rsidP="004D0313">
      <w:pPr>
        <w:pStyle w:val="Heading2"/>
      </w:pPr>
      <w:bookmarkStart w:id="8" w:name="_Toc175090634"/>
      <w:bookmarkStart w:id="9" w:name="sec-access-to-essential-services"/>
      <w:bookmarkEnd w:id="6"/>
      <w:r w:rsidRPr="006A0FEF">
        <w:t>Accessibility to Essential Services</w:t>
      </w:r>
      <w:bookmarkEnd w:id="8"/>
    </w:p>
    <w:p w14:paraId="2BA9AF56" w14:textId="77777777" w:rsidR="004D0313" w:rsidRPr="006A0FEF" w:rsidRDefault="004D0313" w:rsidP="004D0313">
      <w:pPr>
        <w:pStyle w:val="BodyText"/>
        <w:rPr>
          <w:rFonts w:ascii="Arial" w:hAnsi="Arial" w:cs="Arial"/>
        </w:rPr>
      </w:pPr>
      <w:r w:rsidRPr="006A0FEF">
        <w:rPr>
          <w:rFonts w:ascii="Arial" w:hAnsi="Arial" w:cs="Arial"/>
        </w:rPr>
        <w:t>In the transportation context, the term accessibility has two related but distinct definitions:</w:t>
      </w:r>
    </w:p>
    <w:p w14:paraId="27B842E5" w14:textId="77777777" w:rsidR="004D0313" w:rsidRPr="006A0FEF" w:rsidRDefault="004D0313" w:rsidP="004D0313">
      <w:pPr>
        <w:pStyle w:val="BodyText"/>
        <w:rPr>
          <w:rFonts w:ascii="Arial" w:hAnsi="Arial" w:cs="Arial"/>
        </w:rPr>
      </w:pPr>
      <w:r w:rsidRPr="006A0FEF">
        <w:rPr>
          <w:rFonts w:ascii="Arial" w:hAnsi="Arial" w:cs="Arial"/>
        </w:rPr>
        <w:t>The first definition focuses on the ability of individuals with disabilities to use transportation systems and services (Litman 2019). The second refers to the ease with which people can reach desired destinations or services using available transportation options (Geurs and Wee 2004). While both definitions are relevant for planning for disasters, this report primarily focuses on the second definition, as the implications of the first are mostly at the facility and service level, while the second is more at the system level, corresponding to the focus of this project.</w:t>
      </w:r>
    </w:p>
    <w:p w14:paraId="62EB1E0F" w14:textId="77777777" w:rsidR="004D0313" w:rsidRPr="006A0FEF" w:rsidRDefault="004D0313" w:rsidP="004D0313">
      <w:pPr>
        <w:pStyle w:val="BodyText"/>
        <w:rPr>
          <w:rFonts w:ascii="Arial" w:hAnsi="Arial" w:cs="Arial"/>
        </w:rPr>
      </w:pPr>
      <w:r w:rsidRPr="006A0FEF">
        <w:rPr>
          <w:rFonts w:ascii="Arial" w:hAnsi="Arial" w:cs="Arial"/>
        </w:rPr>
        <w:t>To measure accessibility, researchers typically employ cumulative opportunity measures or gravity-based models. These methods consider factors such as travel time, distance, and the spatial distribution of destinations or services (Handy and Niemeier 1997). Common metrics include the number of opportunities (e.g., jobs, healthcare facilities, or schools) reachable within a specified time threshold, or a weighted sum of opportunities adjusted for travel impedance (Levinson and Wu 2020).</w:t>
      </w:r>
    </w:p>
    <w:p w14:paraId="70ED219A" w14:textId="77777777" w:rsidR="004D0313" w:rsidRPr="006A0FEF" w:rsidRDefault="004D0313" w:rsidP="004D0313">
      <w:pPr>
        <w:pStyle w:val="BodyText"/>
        <w:rPr>
          <w:rFonts w:ascii="Arial" w:hAnsi="Arial" w:cs="Arial"/>
        </w:rPr>
      </w:pPr>
      <w:r w:rsidRPr="006A0FEF">
        <w:rPr>
          <w:rFonts w:ascii="Arial" w:hAnsi="Arial" w:cs="Arial"/>
        </w:rPr>
        <w:lastRenderedPageBreak/>
        <w:t>For this project, we use travel distance by automobile to the nearest services as the primary metric of accessibility. One may argue that the road network, thus driving, is the most fragile and the most susceptible to damage and disruption in a disaster; walking and biking are likely more robust in such a situation. We choose the accessibility metric based on the driving mode for several reasons:</w:t>
      </w:r>
    </w:p>
    <w:p w14:paraId="542F1053" w14:textId="77777777" w:rsidR="004D0313" w:rsidRPr="006A0FEF" w:rsidRDefault="004D0313" w:rsidP="004D0313">
      <w:pPr>
        <w:numPr>
          <w:ilvl w:val="0"/>
          <w:numId w:val="5"/>
        </w:numPr>
        <w:rPr>
          <w:rFonts w:ascii="Arial" w:hAnsi="Arial" w:cs="Arial"/>
        </w:rPr>
      </w:pPr>
      <w:r w:rsidRPr="006A0FEF">
        <w:rPr>
          <w:rFonts w:ascii="Arial" w:hAnsi="Arial" w:cs="Arial"/>
        </w:rPr>
        <w:t>In most of the US, driving is the predominant mode of transportation and critical services are only accessible by driving for the majority of the population.</w:t>
      </w:r>
    </w:p>
    <w:p w14:paraId="2C9211E7" w14:textId="77777777" w:rsidR="004D0313" w:rsidRPr="006A0FEF" w:rsidRDefault="004D0313" w:rsidP="004D0313">
      <w:pPr>
        <w:numPr>
          <w:ilvl w:val="0"/>
          <w:numId w:val="5"/>
        </w:numPr>
        <w:rPr>
          <w:rFonts w:ascii="Arial" w:hAnsi="Arial" w:cs="Arial"/>
        </w:rPr>
      </w:pPr>
      <w:r w:rsidRPr="006A0FEF">
        <w:rPr>
          <w:rFonts w:ascii="Arial" w:hAnsi="Arial" w:cs="Arial"/>
        </w:rPr>
        <w:t>Not all travelers can walk or bike long distances amid a disaster. The young, old, and injured may not be able to walk or bike to reach critical services, but rely on driving or someone else driving them. Similarly, delivery of critical services such as medical assistance and rescue is most efficient using motor vehicles.</w:t>
      </w:r>
    </w:p>
    <w:p w14:paraId="7AC584E9" w14:textId="77777777" w:rsidR="004D0313" w:rsidRPr="006A0FEF" w:rsidRDefault="004D0313" w:rsidP="004D0313">
      <w:pPr>
        <w:numPr>
          <w:ilvl w:val="0"/>
          <w:numId w:val="5"/>
        </w:numPr>
        <w:rPr>
          <w:rFonts w:ascii="Arial" w:hAnsi="Arial" w:cs="Arial"/>
        </w:rPr>
      </w:pPr>
      <w:r w:rsidRPr="006A0FEF">
        <w:rPr>
          <w:rFonts w:ascii="Arial" w:hAnsi="Arial" w:cs="Arial"/>
        </w:rPr>
        <w:t>When the road network for driving is disrupted in a major disaster, transit service will likely be disrupted as well and cannot be relied upon.</w:t>
      </w:r>
    </w:p>
    <w:p w14:paraId="0688CF1E" w14:textId="77777777" w:rsidR="004D0313" w:rsidRPr="006A0FEF" w:rsidRDefault="004D0313" w:rsidP="00E46EC1">
      <w:pPr>
        <w:pStyle w:val="BodyText"/>
        <w:numPr>
          <w:ilvl w:val="0"/>
          <w:numId w:val="17"/>
        </w:numPr>
        <w:rPr>
          <w:rFonts w:ascii="Arial" w:hAnsi="Arial" w:cs="Arial"/>
        </w:rPr>
      </w:pPr>
      <w:r w:rsidRPr="006A0FEF">
        <w:rPr>
          <w:rFonts w:ascii="Arial" w:hAnsi="Arial" w:cs="Arial"/>
        </w:rPr>
        <w:t>Since driving is the most susceptible to disruption, metrics based on driving provide the worst-case measurement in a disaster.</w:t>
      </w:r>
    </w:p>
    <w:p w14:paraId="497E57BD" w14:textId="77777777" w:rsidR="004D0313" w:rsidRPr="006A0FEF" w:rsidRDefault="004D0313" w:rsidP="004D0313">
      <w:pPr>
        <w:pStyle w:val="BodyText"/>
        <w:rPr>
          <w:rFonts w:ascii="Arial" w:hAnsi="Arial" w:cs="Arial"/>
        </w:rPr>
      </w:pPr>
      <w:r w:rsidRPr="006A0FEF">
        <w:rPr>
          <w:rFonts w:ascii="Arial" w:hAnsi="Arial" w:cs="Arial"/>
        </w:rPr>
        <w:t>We use travel distance by driving, that is, travel distance along the road network, instead of travel time, to essential services as the primary accessibility measure, because travel speed is less predictable in a disaster, as the road condition (and thus capacity) and traffic volume are unknown. Despite these unknowns, driving distance is a reasonable measure for accessibility to essential services, as being closer to these services is preferred, regardless of travel speed or mode.</w:t>
      </w:r>
    </w:p>
    <w:p w14:paraId="0EF8BD16" w14:textId="77777777" w:rsidR="004D0313" w:rsidRPr="006A0FEF" w:rsidRDefault="004D0313" w:rsidP="004D0313">
      <w:pPr>
        <w:pStyle w:val="BodyText"/>
        <w:rPr>
          <w:rFonts w:ascii="Arial" w:hAnsi="Arial" w:cs="Arial"/>
        </w:rPr>
      </w:pPr>
      <w:r w:rsidRPr="006A0FEF">
        <w:rPr>
          <w:rFonts w:ascii="Arial" w:hAnsi="Arial" w:cs="Arial"/>
        </w:rPr>
        <w:t>To assess changes to accessibility due to disruption of the transportation network by disasters, we create hypothetical scenarios in which links in areas with high disaster risk are assumed damaged (i.e., removed from the network) and re-calculate the travel distance to nearest services for each scenario.</w:t>
      </w:r>
    </w:p>
    <w:p w14:paraId="777ABD25" w14:textId="77777777" w:rsidR="004D0313" w:rsidRPr="006A0FEF" w:rsidRDefault="004D0313" w:rsidP="004D0313">
      <w:pPr>
        <w:pStyle w:val="BodyText"/>
        <w:rPr>
          <w:rFonts w:ascii="Arial" w:hAnsi="Arial" w:cs="Arial"/>
        </w:rPr>
      </w:pPr>
      <w:r w:rsidRPr="006A0FEF">
        <w:rPr>
          <w:rFonts w:ascii="Arial" w:hAnsi="Arial" w:cs="Arial"/>
        </w:rPr>
        <w:t>To compute the travel distance between origin and destination points, we need an efficient algorithm and software to route the large number of origin-destination pairs. dodgr, an R package for efficient flow aggregation over millions of routes within a network, provides such a solution (Padgham 2019). Even so, we are still constrained by computational speed, as the number of scenarios we need to evaluate is extremely large, and we limit ourselves to only evaluating links in high-risk areas.</w:t>
      </w:r>
    </w:p>
    <w:p w14:paraId="3AB73193" w14:textId="6810C5A5" w:rsidR="004D0313" w:rsidRPr="006A0FEF" w:rsidRDefault="004D0313" w:rsidP="004D0313">
      <w:pPr>
        <w:pStyle w:val="Heading2"/>
      </w:pPr>
      <w:bookmarkStart w:id="10" w:name="_Toc175090635"/>
      <w:bookmarkStart w:id="11" w:name="sec-method-svi"/>
      <w:bookmarkEnd w:id="9"/>
      <w:r w:rsidRPr="006A0FEF">
        <w:t>Social Vulnerability Index</w:t>
      </w:r>
      <w:bookmarkEnd w:id="10"/>
    </w:p>
    <w:p w14:paraId="20F59511" w14:textId="77777777" w:rsidR="004D0313" w:rsidRPr="006A0FEF" w:rsidRDefault="004D0313" w:rsidP="004D0313">
      <w:pPr>
        <w:pStyle w:val="BodyText"/>
        <w:rPr>
          <w:rFonts w:ascii="Arial" w:hAnsi="Arial" w:cs="Arial"/>
        </w:rPr>
      </w:pPr>
      <w:r w:rsidRPr="006A0FEF">
        <w:rPr>
          <w:rFonts w:ascii="Arial" w:hAnsi="Arial" w:cs="Arial"/>
        </w:rPr>
        <w:t xml:space="preserve">Social vulnerability is defined as “the characteristics of a person or group in terms of their capacity to anticipate, cope with, resist and recover from the impacts of a natural hazard.” (Wisner et al. 2003) It is often used to understand how the broader conditions in which people are born, live, work, and age can worsen the impact of an unfortunate event like a natural disaster (Mah et al. 2023). The concept of social vulnerability is well-established in social science and has been applied in disaster management and planning, environmental science, and health science (Bauer, Burns, and Madin 2018; Cutter, Boruff, and Shirley 2003; Flanagan et al. 2011; Tate 2012). Due to social inequalities and place inequalities, certain groups of people, such as those with low </w:t>
      </w:r>
      <w:r w:rsidRPr="006A0FEF">
        <w:rPr>
          <w:rFonts w:ascii="Arial" w:hAnsi="Arial" w:cs="Arial"/>
        </w:rPr>
        <w:lastRenderedPageBreak/>
        <w:t>income, minorities, seniors, and car-less households, could suffer higher levels of adverse impacts from disruptions. Thus, the end-users of the transportation system differ in their abilities to cope with transportation disruption. For equity and social justice purposes, we should consider social vulnerability in consequence measures for transportation vulnerability studies.</w:t>
      </w:r>
    </w:p>
    <w:p w14:paraId="08647DA7" w14:textId="77777777" w:rsidR="004D0313" w:rsidRPr="006A0FEF" w:rsidRDefault="004D0313" w:rsidP="004D0313">
      <w:pPr>
        <w:pStyle w:val="BodyText"/>
        <w:rPr>
          <w:rFonts w:ascii="Arial" w:hAnsi="Arial" w:cs="Arial"/>
        </w:rPr>
      </w:pPr>
      <w:r w:rsidRPr="006A0FEF">
        <w:rPr>
          <w:rFonts w:ascii="Arial" w:hAnsi="Arial" w:cs="Arial"/>
        </w:rPr>
        <w:t>Social Vulnerability Indices (SVIs) are essential tools for assessing community resilience in the face of environmental and public health threats (Flanagan et al. 2011). These indices integrate multiple socioeconomic and demographic factors, such as poverty rates, access to transportation, and housing conditions, to create a comprehensive measure of vulnerability (Cutter, Boruff, and Shirley 2003; Van Zandt et al. 2012). In the United States, the Centers for Disease Control and Prevention (CDC) has developed a widely-used SVI that employs ACS data to rank census tracts based on 15 social factors grouped into four themes: socioeconomic status, household composition and disability, minority status, and housing type and transportation (Centers for Disease Control and Prevention (CDC) 2018). By aggregating these factors, SVIs provide emergency planners and public health officials with data-driven insights into which communities may require additional support during crises. This information is crucial for developing targeted interventions, allocating resources efficiently, and mitigating the impact of hazards on the most vulnerable populations (Bakkensen et al. 2017). The use of SVIs has become increasingly important in disaster preparedness and response planning, as well as in addressing health disparities and environmental justice issues (Bergstrand et al. 2015). Moreover, SVIs have been applied to enhance housing and neighborhood resilience, highlighting the interconnections between social vulnerability and the built environment (Van Zandt et al. 2012).</w:t>
      </w:r>
    </w:p>
    <w:p w14:paraId="1235264B" w14:textId="27D0CEA0" w:rsidR="004D0313" w:rsidRPr="006A0FEF" w:rsidRDefault="004D0313" w:rsidP="004D0313">
      <w:pPr>
        <w:pStyle w:val="BodyText"/>
        <w:rPr>
          <w:rFonts w:ascii="Arial" w:hAnsi="Arial" w:cs="Arial"/>
        </w:rPr>
      </w:pPr>
      <w:r w:rsidRPr="006A0FEF">
        <w:rPr>
          <w:rFonts w:ascii="Arial" w:hAnsi="Arial" w:cs="Arial"/>
        </w:rPr>
        <w:t xml:space="preserve">The SVIs in this project are drawn from Centers for Disease Control and Prevention (CDC) (2018) and Van Zandt et al. (2012). </w:t>
      </w:r>
      <w:r w:rsidRPr="00D03173">
        <w:rPr>
          <w:rFonts w:ascii="Arial" w:hAnsi="Arial" w:cs="Arial"/>
          <w:sz w:val="21"/>
          <w:szCs w:val="21"/>
        </w:rPr>
        <w:t>Figure 2.2</w:t>
      </w:r>
      <w:r w:rsidRPr="006A0FEF">
        <w:rPr>
          <w:rFonts w:ascii="Arial" w:hAnsi="Arial" w:cs="Arial"/>
        </w:rPr>
        <w:t xml:space="preserve"> shows the variables used in CDC’s Overall Social Vulnerability Index (Centers for Disease Control and Prevention (CDC) 2018), while </w:t>
      </w:r>
      <w:r w:rsidRPr="00A456D6">
        <w:rPr>
          <w:rFonts w:ascii="Arial" w:hAnsi="Arial" w:cs="Arial"/>
          <w:sz w:val="21"/>
          <w:szCs w:val="21"/>
        </w:rPr>
        <w:t>Table 2.1</w:t>
      </w:r>
      <w:r w:rsidRPr="006A0FEF">
        <w:rPr>
          <w:rFonts w:ascii="Arial" w:hAnsi="Arial" w:cs="Arial"/>
        </w:rPr>
        <w:t xml:space="preserve"> shows the SVIs used by Van Zandt et al. (2012) in their assessment of housing and neighborhood resilience post natural disasters like Hurricane Katrina.</w:t>
      </w:r>
    </w:p>
    <w:tbl>
      <w:tblPr>
        <w:tblW w:w="5000" w:type="pct"/>
        <w:tblLayout w:type="fixed"/>
        <w:tblLook w:val="0000" w:firstRow="0" w:lastRow="0" w:firstColumn="0" w:lastColumn="0" w:noHBand="0" w:noVBand="0"/>
      </w:tblPr>
      <w:tblGrid>
        <w:gridCol w:w="9360"/>
      </w:tblGrid>
      <w:tr w:rsidR="004D0313" w:rsidRPr="006A0FEF" w14:paraId="72AFFBD6" w14:textId="77777777" w:rsidTr="00B55111">
        <w:tc>
          <w:tcPr>
            <w:tcW w:w="7920" w:type="dxa"/>
          </w:tcPr>
          <w:p w14:paraId="5A886C23" w14:textId="77777777" w:rsidR="00E46EC1" w:rsidRDefault="004D0313" w:rsidP="001C46E4">
            <w:pPr>
              <w:pStyle w:val="Caption"/>
            </w:pPr>
            <w:bookmarkStart w:id="12" w:name="fig-CDC-SVI"/>
            <w:r w:rsidRPr="006A0FEF">
              <w:rPr>
                <w:noProof/>
              </w:rPr>
              <w:lastRenderedPageBreak/>
              <w:drawing>
                <wp:inline distT="0" distB="0" distL="0" distR="0" wp14:anchorId="2F65D83C" wp14:editId="103B134D">
                  <wp:extent cx="5943600" cy="4904359"/>
                  <wp:effectExtent l="0" t="0" r="0" b="0"/>
                  <wp:docPr id="29" name="Picture" descr="A diagram of a social statu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Picture" descr="A diagram of a social status&#10;&#10;Description automatically generated with medium confidence"/>
                          <pic:cNvPicPr>
                            <a:picLocks noChangeAspect="1" noChangeArrowheads="1"/>
                          </pic:cNvPicPr>
                        </pic:nvPicPr>
                        <pic:blipFill>
                          <a:blip r:embed="rId11"/>
                          <a:stretch>
                            <a:fillRect/>
                          </a:stretch>
                        </pic:blipFill>
                        <pic:spPr bwMode="auto">
                          <a:xfrm>
                            <a:off x="0" y="0"/>
                            <a:ext cx="5943600" cy="4904359"/>
                          </a:xfrm>
                          <a:prstGeom prst="rect">
                            <a:avLst/>
                          </a:prstGeom>
                          <a:noFill/>
                          <a:ln w="9525">
                            <a:noFill/>
                            <a:headEnd/>
                            <a:tailEnd/>
                          </a:ln>
                        </pic:spPr>
                      </pic:pic>
                    </a:graphicData>
                  </a:graphic>
                </wp:inline>
              </w:drawing>
            </w:r>
          </w:p>
          <w:p w14:paraId="65A7D555" w14:textId="0AA3D4E7" w:rsidR="004D0313" w:rsidRPr="006A0FEF" w:rsidRDefault="00E46EC1" w:rsidP="001C46E4">
            <w:pPr>
              <w:pStyle w:val="Caption"/>
            </w:pPr>
            <w:bookmarkStart w:id="13" w:name="_Toc175089928"/>
            <w:r>
              <w:t xml:space="preserve">Figure </w:t>
            </w:r>
            <w:fldSimple w:instr=" STYLEREF 1 \s ">
              <w:r w:rsidR="000B12F6">
                <w:rPr>
                  <w:noProof/>
                </w:rPr>
                <w:t>2</w:t>
              </w:r>
            </w:fldSimple>
            <w:r w:rsidR="000B12F6">
              <w:t>.</w:t>
            </w:r>
            <w:fldSimple w:instr=" SEQ Figure \* ARABIC \s 1 ">
              <w:r w:rsidR="000B12F6">
                <w:rPr>
                  <w:noProof/>
                </w:rPr>
                <w:t>2</w:t>
              </w:r>
            </w:fldSimple>
            <w:r>
              <w:t xml:space="preserve">: </w:t>
            </w:r>
            <w:r w:rsidRPr="000947CF">
              <w:t>CDC’s Overall Social Vulnerability Indices (Source: CDC)</w:t>
            </w:r>
            <w:bookmarkEnd w:id="13"/>
          </w:p>
        </w:tc>
        <w:bookmarkEnd w:id="12"/>
      </w:tr>
    </w:tbl>
    <w:p w14:paraId="645D3867" w14:textId="77777777" w:rsidR="004D0313" w:rsidRDefault="004D0313" w:rsidP="004D0313">
      <w:pPr>
        <w:pStyle w:val="BodyText"/>
        <w:rPr>
          <w:rFonts w:ascii="Arial" w:hAnsi="Arial" w:cs="Arial"/>
        </w:rPr>
      </w:pPr>
      <w:r w:rsidRPr="006A0FEF">
        <w:rPr>
          <w:rFonts w:ascii="Arial" w:hAnsi="Arial" w:cs="Arial"/>
        </w:rPr>
        <w:t xml:space="preserve"> </w:t>
      </w:r>
    </w:p>
    <w:p w14:paraId="5EF98918" w14:textId="77777777" w:rsidR="00A456D6" w:rsidRDefault="00A456D6" w:rsidP="004D0313">
      <w:pPr>
        <w:pStyle w:val="BodyText"/>
        <w:rPr>
          <w:rFonts w:ascii="Arial" w:hAnsi="Arial" w:cs="Arial"/>
        </w:rPr>
      </w:pPr>
    </w:p>
    <w:p w14:paraId="63A0800D" w14:textId="77777777" w:rsidR="00A456D6" w:rsidRDefault="00A456D6" w:rsidP="004D0313">
      <w:pPr>
        <w:pStyle w:val="BodyText"/>
        <w:rPr>
          <w:rFonts w:ascii="Arial" w:hAnsi="Arial" w:cs="Arial"/>
        </w:rPr>
      </w:pPr>
    </w:p>
    <w:p w14:paraId="694C5BD7" w14:textId="77777777" w:rsidR="00A456D6" w:rsidRDefault="00A456D6" w:rsidP="004D0313">
      <w:pPr>
        <w:pStyle w:val="BodyText"/>
        <w:rPr>
          <w:rFonts w:ascii="Arial" w:hAnsi="Arial" w:cs="Arial"/>
        </w:rPr>
      </w:pPr>
    </w:p>
    <w:p w14:paraId="12E5AD6D" w14:textId="77777777" w:rsidR="00A456D6" w:rsidRDefault="00A456D6" w:rsidP="004D0313">
      <w:pPr>
        <w:pStyle w:val="BodyText"/>
        <w:rPr>
          <w:rFonts w:ascii="Arial" w:hAnsi="Arial" w:cs="Arial"/>
        </w:rPr>
      </w:pPr>
    </w:p>
    <w:p w14:paraId="6FA607F8" w14:textId="77777777" w:rsidR="00A456D6" w:rsidRDefault="00A456D6" w:rsidP="004D0313">
      <w:pPr>
        <w:pStyle w:val="BodyText"/>
        <w:rPr>
          <w:rFonts w:ascii="Arial" w:hAnsi="Arial" w:cs="Arial"/>
        </w:rPr>
      </w:pPr>
    </w:p>
    <w:p w14:paraId="5E42A53F" w14:textId="77777777" w:rsidR="00A456D6" w:rsidRDefault="00A456D6" w:rsidP="004D0313">
      <w:pPr>
        <w:pStyle w:val="BodyText"/>
        <w:rPr>
          <w:rFonts w:ascii="Arial" w:hAnsi="Arial" w:cs="Arial"/>
        </w:rPr>
      </w:pPr>
    </w:p>
    <w:p w14:paraId="344E74E8" w14:textId="77777777" w:rsidR="00A456D6" w:rsidRDefault="00A456D6" w:rsidP="004D0313">
      <w:pPr>
        <w:pStyle w:val="BodyText"/>
        <w:rPr>
          <w:rFonts w:ascii="Arial" w:hAnsi="Arial" w:cs="Arial"/>
        </w:rPr>
      </w:pPr>
    </w:p>
    <w:p w14:paraId="4A84807D" w14:textId="77777777" w:rsidR="00A456D6" w:rsidRDefault="00A456D6" w:rsidP="004D0313">
      <w:pPr>
        <w:pStyle w:val="BodyText"/>
        <w:rPr>
          <w:rFonts w:ascii="Arial" w:hAnsi="Arial" w:cs="Arial"/>
        </w:rPr>
      </w:pPr>
    </w:p>
    <w:p w14:paraId="6A763467" w14:textId="77777777" w:rsidR="00A456D6" w:rsidRPr="006A0FEF" w:rsidRDefault="00A456D6" w:rsidP="004D0313">
      <w:pPr>
        <w:pStyle w:val="BodyText"/>
        <w:rPr>
          <w:rFonts w:ascii="Arial" w:hAnsi="Arial" w:cs="Arial"/>
        </w:rPr>
      </w:pPr>
    </w:p>
    <w:tbl>
      <w:tblPr>
        <w:tblW w:w="5000" w:type="pct"/>
        <w:tblLayout w:type="fixed"/>
        <w:tblLook w:val="0000" w:firstRow="0" w:lastRow="0" w:firstColumn="0" w:lastColumn="0" w:noHBand="0" w:noVBand="0"/>
      </w:tblPr>
      <w:tblGrid>
        <w:gridCol w:w="9360"/>
      </w:tblGrid>
      <w:tr w:rsidR="004D0313" w:rsidRPr="006A0FEF" w14:paraId="7C7D4319" w14:textId="77777777" w:rsidTr="00B55111">
        <w:tc>
          <w:tcPr>
            <w:tcW w:w="7920" w:type="dxa"/>
          </w:tcPr>
          <w:p w14:paraId="1A15C90A" w14:textId="1EF22A37" w:rsidR="00E46EC1" w:rsidRPr="00680906" w:rsidRDefault="00E46EC1" w:rsidP="001C46E4">
            <w:pPr>
              <w:pStyle w:val="Caption"/>
              <w:rPr>
                <w:b/>
                <w:bCs/>
              </w:rPr>
            </w:pPr>
            <w:bookmarkStart w:id="14" w:name="_Toc175089976"/>
            <w:bookmarkStart w:id="15" w:name="tbl-vanzandt-SVI"/>
            <w:r w:rsidRPr="00680906">
              <w:rPr>
                <w:b/>
                <w:bCs/>
              </w:rPr>
              <w:t xml:space="preserve">Table </w:t>
            </w:r>
            <w:r w:rsidR="00987F49" w:rsidRPr="00680906">
              <w:rPr>
                <w:b/>
                <w:bCs/>
              </w:rPr>
              <w:fldChar w:fldCharType="begin"/>
            </w:r>
            <w:r w:rsidR="00987F49" w:rsidRPr="00680906">
              <w:rPr>
                <w:b/>
                <w:bCs/>
              </w:rPr>
              <w:instrText xml:space="preserve"> STYLEREF 1 \s </w:instrText>
            </w:r>
            <w:r w:rsidR="00987F49" w:rsidRPr="00680906">
              <w:rPr>
                <w:b/>
                <w:bCs/>
              </w:rPr>
              <w:fldChar w:fldCharType="separate"/>
            </w:r>
            <w:r w:rsidR="00987F49" w:rsidRPr="00680906">
              <w:rPr>
                <w:b/>
                <w:bCs/>
                <w:noProof/>
              </w:rPr>
              <w:t>2</w:t>
            </w:r>
            <w:r w:rsidR="00987F49" w:rsidRPr="00680906">
              <w:rPr>
                <w:b/>
                <w:bCs/>
              </w:rPr>
              <w:fldChar w:fldCharType="end"/>
            </w:r>
            <w:r w:rsidR="00987F49" w:rsidRPr="00680906">
              <w:rPr>
                <w:b/>
                <w:bCs/>
              </w:rPr>
              <w:t>.</w:t>
            </w:r>
            <w:r w:rsidR="00987F49" w:rsidRPr="00680906">
              <w:rPr>
                <w:b/>
                <w:bCs/>
              </w:rPr>
              <w:fldChar w:fldCharType="begin"/>
            </w:r>
            <w:r w:rsidR="00987F49" w:rsidRPr="00680906">
              <w:rPr>
                <w:b/>
                <w:bCs/>
              </w:rPr>
              <w:instrText xml:space="preserve"> SEQ Table \* ARABIC \s 1 </w:instrText>
            </w:r>
            <w:r w:rsidR="00987F49" w:rsidRPr="00680906">
              <w:rPr>
                <w:b/>
                <w:bCs/>
              </w:rPr>
              <w:fldChar w:fldCharType="separate"/>
            </w:r>
            <w:r w:rsidR="00987F49" w:rsidRPr="00680906">
              <w:rPr>
                <w:b/>
                <w:bCs/>
                <w:noProof/>
              </w:rPr>
              <w:t>1</w:t>
            </w:r>
            <w:r w:rsidR="00987F49" w:rsidRPr="00680906">
              <w:rPr>
                <w:b/>
                <w:bCs/>
              </w:rPr>
              <w:fldChar w:fldCharType="end"/>
            </w:r>
            <w:r w:rsidRPr="00680906">
              <w:rPr>
                <w:b/>
                <w:bCs/>
              </w:rPr>
              <w:t>: van Zandt et al’s Social Vulnerability Indicators for Housing and Neighborhood Resilience</w:t>
            </w:r>
            <w:bookmarkEnd w:id="14"/>
          </w:p>
          <w:p w14:paraId="0F34ED38" w14:textId="77777777" w:rsidR="004D0313" w:rsidRPr="006A0FEF" w:rsidRDefault="004D0313" w:rsidP="00B55111">
            <w:pPr>
              <w:jc w:val="center"/>
              <w:rPr>
                <w:rFonts w:ascii="Arial" w:hAnsi="Arial" w:cs="Arial"/>
              </w:rPr>
            </w:pPr>
            <w:r w:rsidRPr="006A0FEF">
              <w:rPr>
                <w:rFonts w:ascii="Arial" w:hAnsi="Arial" w:cs="Arial"/>
                <w:noProof/>
              </w:rPr>
              <w:drawing>
                <wp:inline distT="0" distB="0" distL="0" distR="0" wp14:anchorId="3BEEFA1C" wp14:editId="456031A3">
                  <wp:extent cx="5943600" cy="5424363"/>
                  <wp:effectExtent l="0" t="0" r="0" b="0"/>
                  <wp:docPr id="33" name="Picture" descr="A table of inform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3" name="Picture" descr="A table of information&#10;&#10;Description automatically generated with medium confidence"/>
                          <pic:cNvPicPr>
                            <a:picLocks noChangeAspect="1" noChangeArrowheads="1"/>
                          </pic:cNvPicPr>
                        </pic:nvPicPr>
                        <pic:blipFill>
                          <a:blip r:embed="rId12"/>
                          <a:stretch>
                            <a:fillRect/>
                          </a:stretch>
                        </pic:blipFill>
                        <pic:spPr bwMode="auto">
                          <a:xfrm>
                            <a:off x="0" y="0"/>
                            <a:ext cx="5943600" cy="5424363"/>
                          </a:xfrm>
                          <a:prstGeom prst="rect">
                            <a:avLst/>
                          </a:prstGeom>
                          <a:noFill/>
                          <a:ln w="9525">
                            <a:noFill/>
                            <a:headEnd/>
                            <a:tailEnd/>
                          </a:ln>
                        </pic:spPr>
                      </pic:pic>
                    </a:graphicData>
                  </a:graphic>
                </wp:inline>
              </w:drawing>
            </w:r>
          </w:p>
        </w:tc>
        <w:bookmarkEnd w:id="15"/>
      </w:tr>
    </w:tbl>
    <w:p w14:paraId="4C80DDEC" w14:textId="67E3158B" w:rsidR="003C75D8" w:rsidRDefault="003C75D8" w:rsidP="004D0313">
      <w:pPr>
        <w:pStyle w:val="BodyText"/>
        <w:rPr>
          <w:rFonts w:ascii="Arial" w:hAnsi="Arial" w:cs="Arial"/>
        </w:rPr>
      </w:pPr>
      <w:r>
        <w:rPr>
          <w:rFonts w:ascii="Arial" w:hAnsi="Arial" w:cs="Arial"/>
        </w:rPr>
        <w:t>Source: van Zandt et al, 2012.</w:t>
      </w:r>
    </w:p>
    <w:p w14:paraId="6C841A67" w14:textId="179BBBD0" w:rsidR="004D0313" w:rsidRDefault="004D0313" w:rsidP="004D0313">
      <w:pPr>
        <w:pStyle w:val="BodyText"/>
        <w:rPr>
          <w:rFonts w:ascii="Arial" w:hAnsi="Arial" w:cs="Arial"/>
        </w:rPr>
      </w:pPr>
      <w:r w:rsidRPr="006A0FEF">
        <w:rPr>
          <w:rFonts w:ascii="Arial" w:hAnsi="Arial" w:cs="Arial"/>
        </w:rPr>
        <w:t xml:space="preserve">Since the focus of this project is on short- and intermediate-term disruptions to the transportation network, we select the following SVIs, </w:t>
      </w:r>
      <w:r w:rsidR="00A456D6" w:rsidRPr="006A0FEF">
        <w:rPr>
          <w:rFonts w:ascii="Arial" w:hAnsi="Arial" w:cs="Arial"/>
        </w:rPr>
        <w:t>considering</w:t>
      </w:r>
      <w:r w:rsidRPr="006A0FEF">
        <w:rPr>
          <w:rFonts w:ascii="Arial" w:hAnsi="Arial" w:cs="Arial"/>
        </w:rPr>
        <w:t xml:space="preserve"> data availability and the relevancy to short- and intermediate-term travel needs in a disaster (</w:t>
      </w:r>
      <w:r w:rsidRPr="00A456D6">
        <w:rPr>
          <w:rFonts w:ascii="Arial" w:hAnsi="Arial" w:cs="Arial"/>
          <w:sz w:val="21"/>
          <w:szCs w:val="21"/>
        </w:rPr>
        <w:t>Table 2.2</w:t>
      </w:r>
      <w:r w:rsidRPr="006A0FEF">
        <w:rPr>
          <w:rFonts w:ascii="Arial" w:hAnsi="Arial" w:cs="Arial"/>
        </w:rPr>
        <w:t>):</w:t>
      </w:r>
    </w:p>
    <w:p w14:paraId="796FBE4E" w14:textId="77777777" w:rsidR="00A456D6" w:rsidRDefault="00A456D6" w:rsidP="004D0313">
      <w:pPr>
        <w:pStyle w:val="BodyText"/>
        <w:rPr>
          <w:rFonts w:ascii="Arial" w:hAnsi="Arial" w:cs="Arial"/>
        </w:rPr>
      </w:pPr>
    </w:p>
    <w:p w14:paraId="38555135" w14:textId="77777777" w:rsidR="00A456D6" w:rsidRDefault="00A456D6" w:rsidP="004D0313">
      <w:pPr>
        <w:pStyle w:val="BodyText"/>
        <w:rPr>
          <w:rFonts w:ascii="Arial" w:hAnsi="Arial" w:cs="Arial"/>
        </w:rPr>
      </w:pPr>
    </w:p>
    <w:p w14:paraId="4C1C9299" w14:textId="77777777" w:rsidR="00A456D6" w:rsidRDefault="00A456D6" w:rsidP="004D0313">
      <w:pPr>
        <w:pStyle w:val="BodyText"/>
        <w:rPr>
          <w:rFonts w:ascii="Arial" w:hAnsi="Arial" w:cs="Arial"/>
        </w:rPr>
      </w:pPr>
    </w:p>
    <w:p w14:paraId="357F4450" w14:textId="77777777" w:rsidR="00A456D6" w:rsidRPr="006A0FEF" w:rsidRDefault="00A456D6" w:rsidP="004D0313">
      <w:pPr>
        <w:pStyle w:val="BodyText"/>
        <w:rPr>
          <w:rFonts w:ascii="Arial" w:hAnsi="Arial" w:cs="Arial"/>
        </w:rPr>
      </w:pPr>
    </w:p>
    <w:tbl>
      <w:tblPr>
        <w:tblW w:w="5000" w:type="pct"/>
        <w:tblLayout w:type="fixed"/>
        <w:tblLook w:val="0000" w:firstRow="0" w:lastRow="0" w:firstColumn="0" w:lastColumn="0" w:noHBand="0" w:noVBand="0"/>
      </w:tblPr>
      <w:tblGrid>
        <w:gridCol w:w="9360"/>
      </w:tblGrid>
      <w:tr w:rsidR="004D0313" w:rsidRPr="006A0FEF" w14:paraId="16A1ED61" w14:textId="77777777" w:rsidTr="00B55111">
        <w:tc>
          <w:tcPr>
            <w:tcW w:w="7920" w:type="dxa"/>
          </w:tcPr>
          <w:p w14:paraId="7695B83D" w14:textId="0D8C34F1" w:rsidR="00850C4F" w:rsidRPr="00680906" w:rsidRDefault="00850C4F" w:rsidP="001C46E4">
            <w:pPr>
              <w:pStyle w:val="Caption"/>
              <w:rPr>
                <w:b/>
                <w:bCs/>
              </w:rPr>
            </w:pPr>
            <w:bookmarkStart w:id="16" w:name="_Toc175089977"/>
            <w:bookmarkStart w:id="17" w:name="tbl-svi"/>
            <w:r w:rsidRPr="00680906">
              <w:rPr>
                <w:b/>
                <w:bCs/>
              </w:rPr>
              <w:t xml:space="preserve">Table </w:t>
            </w:r>
            <w:r w:rsidR="00987F49" w:rsidRPr="00680906">
              <w:rPr>
                <w:b/>
                <w:bCs/>
              </w:rPr>
              <w:fldChar w:fldCharType="begin"/>
            </w:r>
            <w:r w:rsidR="00987F49" w:rsidRPr="00680906">
              <w:rPr>
                <w:b/>
                <w:bCs/>
              </w:rPr>
              <w:instrText xml:space="preserve"> STYLEREF 1 \s </w:instrText>
            </w:r>
            <w:r w:rsidR="00987F49" w:rsidRPr="00680906">
              <w:rPr>
                <w:b/>
                <w:bCs/>
              </w:rPr>
              <w:fldChar w:fldCharType="separate"/>
            </w:r>
            <w:r w:rsidR="00987F49" w:rsidRPr="00680906">
              <w:rPr>
                <w:b/>
                <w:bCs/>
                <w:noProof/>
              </w:rPr>
              <w:t>2</w:t>
            </w:r>
            <w:r w:rsidR="00987F49" w:rsidRPr="00680906">
              <w:rPr>
                <w:b/>
                <w:bCs/>
              </w:rPr>
              <w:fldChar w:fldCharType="end"/>
            </w:r>
            <w:r w:rsidR="00987F49" w:rsidRPr="00680906">
              <w:rPr>
                <w:b/>
                <w:bCs/>
              </w:rPr>
              <w:t>.</w:t>
            </w:r>
            <w:r w:rsidR="00987F49" w:rsidRPr="00680906">
              <w:rPr>
                <w:b/>
                <w:bCs/>
              </w:rPr>
              <w:fldChar w:fldCharType="begin"/>
            </w:r>
            <w:r w:rsidR="00987F49" w:rsidRPr="00680906">
              <w:rPr>
                <w:b/>
                <w:bCs/>
              </w:rPr>
              <w:instrText xml:space="preserve"> SEQ Table \* ARABIC \s 1 </w:instrText>
            </w:r>
            <w:r w:rsidR="00987F49" w:rsidRPr="00680906">
              <w:rPr>
                <w:b/>
                <w:bCs/>
              </w:rPr>
              <w:fldChar w:fldCharType="separate"/>
            </w:r>
            <w:r w:rsidR="00987F49" w:rsidRPr="00680906">
              <w:rPr>
                <w:b/>
                <w:bCs/>
                <w:noProof/>
              </w:rPr>
              <w:t>2</w:t>
            </w:r>
            <w:r w:rsidR="00987F49" w:rsidRPr="00680906">
              <w:rPr>
                <w:b/>
                <w:bCs/>
              </w:rPr>
              <w:fldChar w:fldCharType="end"/>
            </w:r>
            <w:r w:rsidRPr="00680906">
              <w:rPr>
                <w:b/>
                <w:bCs/>
              </w:rPr>
              <w:t>: Variables Used as Social Vulnerability Measures</w:t>
            </w:r>
            <w:bookmarkEnd w:id="16"/>
          </w:p>
          <w:tbl>
            <w:tblPr>
              <w:tblW w:w="9265" w:type="dxa"/>
              <w:tblLayout w:type="fixed"/>
              <w:tblLook w:val="0020" w:firstRow="1" w:lastRow="0" w:firstColumn="0" w:lastColumn="0" w:noHBand="0" w:noVBand="0"/>
            </w:tblPr>
            <w:tblGrid>
              <w:gridCol w:w="9265"/>
            </w:tblGrid>
            <w:tr w:rsidR="004D0313" w:rsidRPr="006A0FEF" w14:paraId="024AA1D6" w14:textId="77777777" w:rsidTr="00850C4F">
              <w:trPr>
                <w:tblHeader/>
              </w:trPr>
              <w:tc>
                <w:tcPr>
                  <w:tcW w:w="9265" w:type="dxa"/>
                </w:tcPr>
                <w:p w14:paraId="4C9B70FE" w14:textId="77777777" w:rsidR="004D0313" w:rsidRPr="00850C4F" w:rsidRDefault="004D0313" w:rsidP="00B55111">
                  <w:pPr>
                    <w:jc w:val="center"/>
                    <w:rPr>
                      <w:rFonts w:ascii="Arial" w:hAnsi="Arial" w:cs="Arial"/>
                    </w:rPr>
                  </w:pPr>
                  <w:r w:rsidRPr="00850C4F">
                    <w:rPr>
                      <w:rFonts w:ascii="Arial" w:hAnsi="Arial" w:cs="Arial"/>
                    </w:rPr>
                    <w:t>Variables</w:t>
                  </w:r>
                </w:p>
              </w:tc>
            </w:tr>
            <w:tr w:rsidR="004D0313" w:rsidRPr="006A0FEF" w14:paraId="21269163" w14:textId="77777777" w:rsidTr="00850C4F">
              <w:tc>
                <w:tcPr>
                  <w:tcW w:w="9265" w:type="dxa"/>
                </w:tcPr>
                <w:p w14:paraId="042F2EE4" w14:textId="77777777" w:rsidR="004D0313" w:rsidRPr="006A0FEF" w:rsidRDefault="004D0313" w:rsidP="003E2C85">
                  <w:pPr>
                    <w:rPr>
                      <w:rFonts w:ascii="Arial" w:hAnsi="Arial" w:cs="Arial"/>
                    </w:rPr>
                  </w:pPr>
                  <w:r w:rsidRPr="006A0FEF">
                    <w:rPr>
                      <w:rFonts w:ascii="Arial" w:hAnsi="Arial" w:cs="Arial"/>
                    </w:rPr>
                    <w:t>Percentage of population 5 or below</w:t>
                  </w:r>
                </w:p>
              </w:tc>
            </w:tr>
            <w:tr w:rsidR="004D0313" w:rsidRPr="006A0FEF" w14:paraId="3B868EB4" w14:textId="77777777" w:rsidTr="00850C4F">
              <w:tc>
                <w:tcPr>
                  <w:tcW w:w="9265" w:type="dxa"/>
                </w:tcPr>
                <w:p w14:paraId="5FA4420B" w14:textId="77777777" w:rsidR="004D0313" w:rsidRPr="006A0FEF" w:rsidRDefault="004D0313" w:rsidP="003E2C85">
                  <w:pPr>
                    <w:rPr>
                      <w:rFonts w:ascii="Arial" w:hAnsi="Arial" w:cs="Arial"/>
                    </w:rPr>
                  </w:pPr>
                  <w:r w:rsidRPr="006A0FEF">
                    <w:rPr>
                      <w:rFonts w:ascii="Arial" w:hAnsi="Arial" w:cs="Arial"/>
                    </w:rPr>
                    <w:t>Percentage of population 65 or above</w:t>
                  </w:r>
                </w:p>
              </w:tc>
            </w:tr>
            <w:tr w:rsidR="004D0313" w:rsidRPr="006A0FEF" w14:paraId="669FF682" w14:textId="77777777" w:rsidTr="00850C4F">
              <w:tc>
                <w:tcPr>
                  <w:tcW w:w="9265" w:type="dxa"/>
                </w:tcPr>
                <w:p w14:paraId="341D645C" w14:textId="77777777" w:rsidR="004D0313" w:rsidRPr="006A0FEF" w:rsidRDefault="004D0313" w:rsidP="003E2C85">
                  <w:pPr>
                    <w:rPr>
                      <w:rFonts w:ascii="Arial" w:hAnsi="Arial" w:cs="Arial"/>
                    </w:rPr>
                  </w:pPr>
                  <w:r w:rsidRPr="006A0FEF">
                    <w:rPr>
                      <w:rFonts w:ascii="Arial" w:hAnsi="Arial" w:cs="Arial"/>
                    </w:rPr>
                    <w:t>Percentage of population below 150% poverty line</w:t>
                  </w:r>
                </w:p>
              </w:tc>
            </w:tr>
            <w:tr w:rsidR="004D0313" w:rsidRPr="006A0FEF" w14:paraId="7E370492" w14:textId="77777777" w:rsidTr="00850C4F">
              <w:tc>
                <w:tcPr>
                  <w:tcW w:w="9265" w:type="dxa"/>
                </w:tcPr>
                <w:p w14:paraId="21C0D84F" w14:textId="77777777" w:rsidR="004D0313" w:rsidRPr="006A0FEF" w:rsidRDefault="004D0313" w:rsidP="003E2C85">
                  <w:pPr>
                    <w:rPr>
                      <w:rFonts w:ascii="Arial" w:hAnsi="Arial" w:cs="Arial"/>
                    </w:rPr>
                  </w:pPr>
                  <w:r w:rsidRPr="006A0FEF">
                    <w:rPr>
                      <w:rFonts w:ascii="Arial" w:hAnsi="Arial" w:cs="Arial"/>
                    </w:rPr>
                    <w:t>Percentage of population in group quarters</w:t>
                  </w:r>
                </w:p>
              </w:tc>
            </w:tr>
            <w:tr w:rsidR="004D0313" w:rsidRPr="006A0FEF" w14:paraId="5500B7DB" w14:textId="77777777" w:rsidTr="00850C4F">
              <w:tc>
                <w:tcPr>
                  <w:tcW w:w="9265" w:type="dxa"/>
                </w:tcPr>
                <w:p w14:paraId="1FB745E2" w14:textId="77777777" w:rsidR="004D0313" w:rsidRPr="006A0FEF" w:rsidRDefault="004D0313" w:rsidP="003E2C85">
                  <w:pPr>
                    <w:rPr>
                      <w:rFonts w:ascii="Arial" w:hAnsi="Arial" w:cs="Arial"/>
                    </w:rPr>
                  </w:pPr>
                  <w:r w:rsidRPr="006A0FEF">
                    <w:rPr>
                      <w:rFonts w:ascii="Arial" w:hAnsi="Arial" w:cs="Arial"/>
                    </w:rPr>
                    <w:t>Percentage of non-white population</w:t>
                  </w:r>
                </w:p>
              </w:tc>
            </w:tr>
            <w:tr w:rsidR="004D0313" w:rsidRPr="006A0FEF" w14:paraId="11E4F007" w14:textId="77777777" w:rsidTr="00850C4F">
              <w:tc>
                <w:tcPr>
                  <w:tcW w:w="9265" w:type="dxa"/>
                </w:tcPr>
                <w:p w14:paraId="179A34B6" w14:textId="77777777" w:rsidR="004D0313" w:rsidRPr="006A0FEF" w:rsidRDefault="004D0313" w:rsidP="003E2C85">
                  <w:pPr>
                    <w:rPr>
                      <w:rFonts w:ascii="Arial" w:hAnsi="Arial" w:cs="Arial"/>
                    </w:rPr>
                  </w:pPr>
                  <w:r w:rsidRPr="006A0FEF">
                    <w:rPr>
                      <w:rFonts w:ascii="Arial" w:hAnsi="Arial" w:cs="Arial"/>
                    </w:rPr>
                    <w:t>Percentage of population above 25 with less than high school education</w:t>
                  </w:r>
                </w:p>
              </w:tc>
            </w:tr>
            <w:tr w:rsidR="004D0313" w:rsidRPr="006A0FEF" w14:paraId="1E318253" w14:textId="77777777" w:rsidTr="00850C4F">
              <w:tc>
                <w:tcPr>
                  <w:tcW w:w="9265" w:type="dxa"/>
                </w:tcPr>
                <w:p w14:paraId="16D90214" w14:textId="77777777" w:rsidR="004D0313" w:rsidRPr="006A0FEF" w:rsidRDefault="004D0313" w:rsidP="003E2C85">
                  <w:pPr>
                    <w:rPr>
                      <w:rFonts w:ascii="Arial" w:hAnsi="Arial" w:cs="Arial"/>
                    </w:rPr>
                  </w:pPr>
                  <w:r w:rsidRPr="006A0FEF">
                    <w:rPr>
                      <w:rFonts w:ascii="Arial" w:hAnsi="Arial" w:cs="Arial"/>
                    </w:rPr>
                    <w:t>Percentage of population above 5 that speak English not well or not at all</w:t>
                  </w:r>
                </w:p>
              </w:tc>
            </w:tr>
            <w:tr w:rsidR="004D0313" w:rsidRPr="006A0FEF" w14:paraId="6EE45490" w14:textId="77777777" w:rsidTr="00850C4F">
              <w:tc>
                <w:tcPr>
                  <w:tcW w:w="9265" w:type="dxa"/>
                </w:tcPr>
                <w:p w14:paraId="6C616172" w14:textId="77777777" w:rsidR="004D0313" w:rsidRPr="006A0FEF" w:rsidRDefault="004D0313" w:rsidP="003E2C85">
                  <w:pPr>
                    <w:rPr>
                      <w:rFonts w:ascii="Arial" w:hAnsi="Arial" w:cs="Arial"/>
                    </w:rPr>
                  </w:pPr>
                  <w:r w:rsidRPr="006A0FEF">
                    <w:rPr>
                      <w:rFonts w:ascii="Arial" w:hAnsi="Arial" w:cs="Arial"/>
                    </w:rPr>
                    <w:t>Percentage of population with Disability</w:t>
                  </w:r>
                </w:p>
              </w:tc>
            </w:tr>
            <w:tr w:rsidR="004D0313" w:rsidRPr="006A0FEF" w14:paraId="6523B208" w14:textId="77777777" w:rsidTr="00850C4F">
              <w:tc>
                <w:tcPr>
                  <w:tcW w:w="9265" w:type="dxa"/>
                </w:tcPr>
                <w:p w14:paraId="488D05C8" w14:textId="77777777" w:rsidR="004D0313" w:rsidRPr="006A0FEF" w:rsidRDefault="004D0313" w:rsidP="003E2C85">
                  <w:pPr>
                    <w:rPr>
                      <w:rFonts w:ascii="Arial" w:hAnsi="Arial" w:cs="Arial"/>
                    </w:rPr>
                  </w:pPr>
                  <w:r w:rsidRPr="006A0FEF">
                    <w:rPr>
                      <w:rFonts w:ascii="Arial" w:hAnsi="Arial" w:cs="Arial"/>
                    </w:rPr>
                    <w:t>Percentage of occupied housing units without a vehicle</w:t>
                  </w:r>
                </w:p>
              </w:tc>
            </w:tr>
            <w:bookmarkEnd w:id="17"/>
          </w:tbl>
          <w:p w14:paraId="2571B7B9" w14:textId="77777777" w:rsidR="004D0313" w:rsidRPr="006A0FEF" w:rsidRDefault="004D0313" w:rsidP="00B55111">
            <w:pPr>
              <w:rPr>
                <w:rFonts w:ascii="Arial" w:hAnsi="Arial" w:cs="Arial"/>
              </w:rPr>
            </w:pPr>
          </w:p>
        </w:tc>
      </w:tr>
    </w:tbl>
    <w:p w14:paraId="5D1C6C6A" w14:textId="1A75C07B" w:rsidR="004D0313" w:rsidRPr="006A0FEF" w:rsidRDefault="004D0313" w:rsidP="004D0313">
      <w:pPr>
        <w:pStyle w:val="Heading2"/>
      </w:pPr>
      <w:bookmarkStart w:id="18" w:name="_Toc175090636"/>
      <w:bookmarkStart w:id="19" w:name="assess-link-vulnerability"/>
      <w:bookmarkEnd w:id="11"/>
      <w:r w:rsidRPr="006A0FEF">
        <w:t>Assess Link Vulnerability</w:t>
      </w:r>
      <w:bookmarkEnd w:id="18"/>
    </w:p>
    <w:p w14:paraId="267817F8" w14:textId="790BEEE6" w:rsidR="004D0313" w:rsidRPr="006A0FEF" w:rsidRDefault="004D0313" w:rsidP="004D0313">
      <w:pPr>
        <w:rPr>
          <w:rFonts w:ascii="Arial" w:hAnsi="Arial" w:cs="Arial"/>
        </w:rPr>
      </w:pPr>
      <w:r w:rsidRPr="006A0FEF">
        <w:rPr>
          <w:rFonts w:ascii="Arial" w:hAnsi="Arial" w:cs="Arial"/>
        </w:rPr>
        <w:t xml:space="preserve">While it may be desirable to identify links impacting </w:t>
      </w:r>
      <w:r w:rsidR="003E2C85">
        <w:rPr>
          <w:rFonts w:ascii="Arial" w:hAnsi="Arial" w:cs="Arial"/>
        </w:rPr>
        <w:t xml:space="preserve">the </w:t>
      </w:r>
      <w:r w:rsidRPr="006A0FEF">
        <w:rPr>
          <w:rFonts w:ascii="Arial" w:hAnsi="Arial" w:cs="Arial"/>
        </w:rPr>
        <w:t>accessibility of</w:t>
      </w:r>
      <w:r w:rsidR="007375EA">
        <w:rPr>
          <w:rFonts w:ascii="Arial" w:hAnsi="Arial" w:cs="Arial"/>
        </w:rPr>
        <w:t xml:space="preserve"> each</w:t>
      </w:r>
      <w:r w:rsidRPr="006A0FEF">
        <w:rPr>
          <w:rFonts w:ascii="Arial" w:hAnsi="Arial" w:cs="Arial"/>
        </w:rPr>
        <w:t xml:space="preserve"> individual block group, the amount of information can be overwhelming. The impact can be aggregated by comparing the travel distance to each essential service destination weighted by population, either total population or socially vulnerable populations:</w:t>
      </w:r>
    </w:p>
    <w:p w14:paraId="683C496D" w14:textId="77777777" w:rsidR="004D0313" w:rsidRPr="006A0FEF" w:rsidRDefault="004D0313" w:rsidP="004D0313">
      <w:pPr>
        <w:pStyle w:val="BodyText"/>
        <w:rPr>
          <w:rFonts w:ascii="Arial" w:hAnsi="Arial" w:cs="Arial"/>
        </w:rPr>
      </w:pPr>
      <w:r w:rsidRPr="006A0FEF">
        <w:rPr>
          <w:rFonts w:ascii="Arial" w:hAnsi="Arial" w:cs="Arial"/>
        </w:rPr>
        <w:t>For a given type of destination (Hospitals, Shelters, Schools, and Community Centers):</w:t>
      </w:r>
    </w:p>
    <w:p w14:paraId="6BD9CD9C" w14:textId="5E877FFF" w:rsidR="004D0313" w:rsidRPr="006A0FEF" w:rsidRDefault="004D0313" w:rsidP="001C46E4">
      <w:pPr>
        <w:pStyle w:val="Caption"/>
      </w:pPr>
      <m:oMath>
        <m:r>
          <m:rPr>
            <m:nor/>
          </m:rPr>
          <m:t>weighted td</m:t>
        </m:r>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r>
                  <w:rPr>
                    <w:rFonts w:ascii="Cambria Math" w:hAnsi="Cambria Math"/>
                  </w:rPr>
                  <m:t>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po</m:t>
                </m:r>
                <m:sSub>
                  <m:sSubPr>
                    <m:ctrlPr>
                      <w:rPr>
                        <w:rFonts w:ascii="Cambria Math" w:hAnsi="Cambria Math"/>
                      </w:rPr>
                    </m:ctrlPr>
                  </m:sSubPr>
                  <m:e>
                    <m:r>
                      <w:rPr>
                        <w:rFonts w:ascii="Cambria Math" w:hAnsi="Cambria Math"/>
                      </w:rPr>
                      <m:t>p</m:t>
                    </m:r>
                  </m:e>
                  <m:sub>
                    <m:r>
                      <w:rPr>
                        <w:rFonts w:ascii="Cambria Math" w:hAnsi="Cambria Math"/>
                      </w:rPr>
                      <m:t>i</m:t>
                    </m:r>
                  </m:sub>
                </m:sSub>
              </m:e>
            </m:nary>
          </m:num>
          <m:den>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r>
                  <w:rPr>
                    <w:rFonts w:ascii="Cambria Math" w:hAnsi="Cambria Math"/>
                  </w:rPr>
                  <m:t>po</m:t>
                </m:r>
                <m:sSub>
                  <m:sSubPr>
                    <m:ctrlPr>
                      <w:rPr>
                        <w:rFonts w:ascii="Cambria Math" w:hAnsi="Cambria Math"/>
                      </w:rPr>
                    </m:ctrlPr>
                  </m:sSubPr>
                  <m:e>
                    <m:r>
                      <w:rPr>
                        <w:rFonts w:ascii="Cambria Math" w:hAnsi="Cambria Math"/>
                      </w:rPr>
                      <m:t>p</m:t>
                    </m:r>
                  </m:e>
                  <m:sub>
                    <m:r>
                      <w:rPr>
                        <w:rFonts w:ascii="Cambria Math" w:hAnsi="Cambria Math"/>
                      </w:rPr>
                      <m:t>i</m:t>
                    </m:r>
                  </m:sub>
                </m:sSub>
              </m:e>
            </m:nary>
          </m:den>
        </m:f>
      </m:oMath>
      <w:r w:rsidRPr="006A0FEF">
        <w:t>,</w:t>
      </w:r>
      <w:r w:rsidR="00850C4F">
        <w:tab/>
      </w:r>
      <w:r w:rsidR="00850C4F">
        <w:tab/>
      </w:r>
      <w:r w:rsidR="00850C4F">
        <w:tab/>
      </w:r>
      <w:r w:rsidR="00850C4F">
        <w:tab/>
      </w:r>
      <w:r w:rsidR="00850C4F">
        <w:tab/>
      </w:r>
      <w:r w:rsidR="00850C4F">
        <w:tab/>
      </w:r>
      <w:r w:rsidR="00850C4F">
        <w:tab/>
      </w:r>
      <w:r w:rsidR="00850C4F">
        <w:tab/>
        <w:t xml:space="preserve">Equation </w:t>
      </w:r>
      <w:r w:rsidR="00001C20">
        <w:fldChar w:fldCharType="begin"/>
      </w:r>
      <w:r w:rsidR="00001C20">
        <w:instrText xml:space="preserve"> SEQ Equation \* ARABIC </w:instrText>
      </w:r>
      <w:r w:rsidR="00001C20">
        <w:fldChar w:fldCharType="separate"/>
      </w:r>
      <w:r w:rsidR="00850C4F">
        <w:rPr>
          <w:noProof/>
        </w:rPr>
        <w:t>1</w:t>
      </w:r>
      <w:r w:rsidR="00001C20">
        <w:rPr>
          <w:noProof/>
        </w:rPr>
        <w:fldChar w:fldCharType="end"/>
      </w:r>
    </w:p>
    <w:p w14:paraId="1DB1D2E9" w14:textId="77777777" w:rsidR="004D0313" w:rsidRPr="006A0FEF" w:rsidRDefault="004D0313" w:rsidP="004D0313">
      <w:pPr>
        <w:pStyle w:val="BodyText"/>
        <w:rPr>
          <w:rFonts w:ascii="Arial" w:hAnsi="Arial" w:cs="Arial"/>
        </w:rPr>
      </w:pPr>
      <w:r w:rsidRPr="006A0FEF">
        <w:rPr>
          <w:rFonts w:ascii="Arial" w:hAnsi="Arial" w:cs="Arial"/>
        </w:rPr>
        <w:t xml:space="preserve">where </w:t>
      </w:r>
      <m:oMath>
        <m:r>
          <w:rPr>
            <w:rFonts w:ascii="Cambria Math" w:hAnsi="Cambria Math" w:cs="Arial"/>
          </w:rPr>
          <m:t>t</m:t>
        </m:r>
        <m:sSub>
          <m:sSubPr>
            <m:ctrlPr>
              <w:rPr>
                <w:rFonts w:ascii="Cambria Math" w:hAnsi="Cambria Math" w:cs="Arial"/>
              </w:rPr>
            </m:ctrlPr>
          </m:sSubPr>
          <m:e>
            <m:r>
              <w:rPr>
                <w:rFonts w:ascii="Cambria Math" w:hAnsi="Cambria Math" w:cs="Arial"/>
              </w:rPr>
              <m:t>d</m:t>
            </m:r>
          </m:e>
          <m:sub>
            <m:r>
              <w:rPr>
                <w:rFonts w:ascii="Cambria Math" w:hAnsi="Cambria Math" w:cs="Arial"/>
              </w:rPr>
              <m:t>i</m:t>
            </m:r>
          </m:sub>
        </m:sSub>
      </m:oMath>
      <w:r w:rsidRPr="006A0FEF">
        <w:rPr>
          <w:rFonts w:ascii="Arial" w:hAnsi="Arial" w:cs="Arial"/>
        </w:rPr>
        <w:t xml:space="preserve"> is the shortest travel distance from block group </w:t>
      </w:r>
      <m:oMath>
        <m:r>
          <w:rPr>
            <w:rFonts w:ascii="Cambria Math" w:hAnsi="Cambria Math" w:cs="Arial"/>
          </w:rPr>
          <m:t>i</m:t>
        </m:r>
      </m:oMath>
      <w:r w:rsidRPr="006A0FEF">
        <w:rPr>
          <w:rFonts w:ascii="Arial" w:hAnsi="Arial" w:cs="Arial"/>
        </w:rPr>
        <w:t xml:space="preserve"> to the nearest destination, while </w:t>
      </w:r>
      <m:oMath>
        <m:r>
          <w:rPr>
            <w:rFonts w:ascii="Cambria Math" w:hAnsi="Cambria Math" w:cs="Arial"/>
          </w:rPr>
          <m:t>po</m:t>
        </m:r>
        <m:sSub>
          <m:sSubPr>
            <m:ctrlPr>
              <w:rPr>
                <w:rFonts w:ascii="Cambria Math" w:hAnsi="Cambria Math" w:cs="Arial"/>
              </w:rPr>
            </m:ctrlPr>
          </m:sSubPr>
          <m:e>
            <m:r>
              <w:rPr>
                <w:rFonts w:ascii="Cambria Math" w:hAnsi="Cambria Math" w:cs="Arial"/>
              </w:rPr>
              <m:t>p</m:t>
            </m:r>
          </m:e>
          <m:sub>
            <m:r>
              <w:rPr>
                <w:rFonts w:ascii="Cambria Math" w:hAnsi="Cambria Math" w:cs="Arial"/>
              </w:rPr>
              <m:t>i</m:t>
            </m:r>
          </m:sub>
        </m:sSub>
      </m:oMath>
      <w:r w:rsidRPr="006A0FEF">
        <w:rPr>
          <w:rFonts w:ascii="Arial" w:hAnsi="Arial" w:cs="Arial"/>
        </w:rPr>
        <w:t xml:space="preserve"> is the population (total or vulnerable populations).</w:t>
      </w:r>
    </w:p>
    <w:p w14:paraId="49F4E439" w14:textId="7C464A74" w:rsidR="004D0313" w:rsidRPr="006A0FEF" w:rsidRDefault="004D0313" w:rsidP="004D0313">
      <w:pPr>
        <w:pStyle w:val="BodyText"/>
        <w:rPr>
          <w:rFonts w:ascii="Arial" w:hAnsi="Arial" w:cs="Arial"/>
        </w:rPr>
      </w:pPr>
      <w:r w:rsidRPr="006A0FEF">
        <w:rPr>
          <w:rFonts w:ascii="Arial" w:hAnsi="Arial" w:cs="Arial"/>
        </w:rPr>
        <w:t xml:space="preserve">The steps to </w:t>
      </w:r>
      <w:r w:rsidR="00850C4F" w:rsidRPr="006A0FEF">
        <w:rPr>
          <w:rFonts w:ascii="Arial" w:hAnsi="Arial" w:cs="Arial"/>
        </w:rPr>
        <w:t>calculate</w:t>
      </w:r>
      <w:r w:rsidRPr="006A0FEF">
        <w:rPr>
          <w:rFonts w:ascii="Arial" w:hAnsi="Arial" w:cs="Arial"/>
        </w:rPr>
        <w:t xml:space="preserve"> the changes in accessibility are:</w:t>
      </w:r>
    </w:p>
    <w:p w14:paraId="52E445A8" w14:textId="77777777" w:rsidR="004D0313" w:rsidRPr="006A0FEF" w:rsidRDefault="004D0313" w:rsidP="004D0313">
      <w:pPr>
        <w:numPr>
          <w:ilvl w:val="0"/>
          <w:numId w:val="6"/>
        </w:numPr>
        <w:rPr>
          <w:rFonts w:ascii="Arial" w:hAnsi="Arial" w:cs="Arial"/>
        </w:rPr>
      </w:pPr>
      <w:r w:rsidRPr="006A0FEF">
        <w:rPr>
          <w:rFonts w:ascii="Arial" w:hAnsi="Arial" w:cs="Arial"/>
        </w:rPr>
        <w:t xml:space="preserve">Identify links with high risk of disruption, </w:t>
      </w:r>
      <m:oMath>
        <m:r>
          <w:rPr>
            <w:rFonts w:ascii="Cambria Math" w:hAnsi="Cambria Math" w:cs="Arial"/>
          </w:rPr>
          <m:t>L</m:t>
        </m:r>
        <m:r>
          <m:rPr>
            <m:sty m:val="p"/>
          </m:rPr>
          <w:rPr>
            <w:rFonts w:ascii="Cambria Math" w:hAnsi="Cambria Math" w:cs="Arial"/>
          </w:rPr>
          <m:t>=</m:t>
        </m:r>
        <m:sSub>
          <m:sSubPr>
            <m:ctrlPr>
              <w:rPr>
                <w:rFonts w:ascii="Cambria Math" w:hAnsi="Cambria Math" w:cs="Arial"/>
              </w:rPr>
            </m:ctrlPr>
          </m:sSubPr>
          <m:e>
            <m:r>
              <w:rPr>
                <w:rFonts w:ascii="Cambria Math" w:hAnsi="Cambria Math" w:cs="Arial"/>
              </w:rPr>
              <m:t>l</m:t>
            </m:r>
          </m:e>
          <m:sub>
            <m: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l</m:t>
            </m:r>
          </m:e>
          <m:sub>
            <m: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l</m:t>
            </m:r>
          </m:e>
          <m:sub>
            <m:r>
              <w:rPr>
                <w:rFonts w:ascii="Cambria Math" w:hAnsi="Cambria Math" w:cs="Arial"/>
              </w:rPr>
              <m:t>n</m:t>
            </m:r>
          </m:sub>
        </m:sSub>
      </m:oMath>
    </w:p>
    <w:p w14:paraId="1A512DE7" w14:textId="77777777" w:rsidR="004D0313" w:rsidRPr="006A0FEF" w:rsidRDefault="004D0313" w:rsidP="004D0313">
      <w:pPr>
        <w:numPr>
          <w:ilvl w:val="0"/>
          <w:numId w:val="6"/>
        </w:numPr>
        <w:rPr>
          <w:rFonts w:ascii="Arial" w:hAnsi="Arial" w:cs="Arial"/>
        </w:rPr>
      </w:pPr>
      <w:r w:rsidRPr="006A0FEF">
        <w:rPr>
          <w:rFonts w:ascii="Arial" w:hAnsi="Arial" w:cs="Arial"/>
        </w:rPr>
        <w:t xml:space="preserve">Loop through high risk links </w:t>
      </w:r>
      <m:oMath>
        <m:r>
          <w:rPr>
            <w:rFonts w:ascii="Cambria Math" w:hAnsi="Cambria Math" w:cs="Arial"/>
          </w:rPr>
          <m:t>L</m:t>
        </m:r>
      </m:oMath>
      <w:r w:rsidRPr="006A0FEF">
        <w:rPr>
          <w:rFonts w:ascii="Arial" w:hAnsi="Arial" w:cs="Arial"/>
        </w:rPr>
        <w:t xml:space="preserve">, for each link </w:t>
      </w:r>
      <m:oMath>
        <m:sSub>
          <m:sSubPr>
            <m:ctrlPr>
              <w:rPr>
                <w:rFonts w:ascii="Cambria Math" w:hAnsi="Cambria Math" w:cs="Arial"/>
              </w:rPr>
            </m:ctrlPr>
          </m:sSubPr>
          <m:e>
            <m:r>
              <w:rPr>
                <w:rFonts w:ascii="Cambria Math" w:hAnsi="Cambria Math" w:cs="Arial"/>
              </w:rPr>
              <m:t>l</m:t>
            </m:r>
          </m:e>
          <m:sub>
            <m:r>
              <w:rPr>
                <w:rFonts w:ascii="Cambria Math" w:hAnsi="Cambria Math" w:cs="Arial"/>
              </w:rPr>
              <m:t>i</m:t>
            </m:r>
          </m:sub>
        </m:sSub>
      </m:oMath>
      <w:r w:rsidRPr="006A0FEF">
        <w:rPr>
          <w:rFonts w:ascii="Arial" w:hAnsi="Arial" w:cs="Arial"/>
        </w:rPr>
        <w:t>:</w:t>
      </w:r>
    </w:p>
    <w:p w14:paraId="375AB1AA" w14:textId="77777777" w:rsidR="004D0313" w:rsidRPr="006A0FEF" w:rsidRDefault="004D0313" w:rsidP="004D0313">
      <w:pPr>
        <w:numPr>
          <w:ilvl w:val="1"/>
          <w:numId w:val="7"/>
        </w:numPr>
        <w:rPr>
          <w:rFonts w:ascii="Arial" w:hAnsi="Arial" w:cs="Arial"/>
        </w:rPr>
      </w:pPr>
      <w:r w:rsidRPr="006A0FEF">
        <w:rPr>
          <w:rFonts w:ascii="Arial" w:hAnsi="Arial" w:cs="Arial"/>
        </w:rPr>
        <w:t xml:space="preserve">Remove or mask </w:t>
      </w:r>
      <m:oMath>
        <m:sSub>
          <m:sSubPr>
            <m:ctrlPr>
              <w:rPr>
                <w:rFonts w:ascii="Cambria Math" w:hAnsi="Cambria Math" w:cs="Arial"/>
              </w:rPr>
            </m:ctrlPr>
          </m:sSubPr>
          <m:e>
            <m:r>
              <w:rPr>
                <w:rFonts w:ascii="Cambria Math" w:hAnsi="Cambria Math" w:cs="Arial"/>
              </w:rPr>
              <m:t>l</m:t>
            </m:r>
          </m:e>
          <m:sub>
            <m:r>
              <w:rPr>
                <w:rFonts w:ascii="Cambria Math" w:hAnsi="Cambria Math" w:cs="Arial"/>
              </w:rPr>
              <m:t>i</m:t>
            </m:r>
          </m:sub>
        </m:sSub>
      </m:oMath>
      <w:r w:rsidRPr="006A0FEF">
        <w:rPr>
          <w:rFonts w:ascii="Arial" w:hAnsi="Arial" w:cs="Arial"/>
        </w:rPr>
        <w:t xml:space="preserve"> in the transportation network,</w:t>
      </w:r>
    </w:p>
    <w:p w14:paraId="2D5E89D2" w14:textId="77777777" w:rsidR="004D0313" w:rsidRPr="006A0FEF" w:rsidRDefault="004D0313" w:rsidP="004D0313">
      <w:pPr>
        <w:numPr>
          <w:ilvl w:val="1"/>
          <w:numId w:val="7"/>
        </w:numPr>
        <w:rPr>
          <w:rFonts w:ascii="Arial" w:hAnsi="Arial" w:cs="Arial"/>
        </w:rPr>
      </w:pPr>
      <w:r w:rsidRPr="006A0FEF">
        <w:rPr>
          <w:rFonts w:ascii="Arial" w:hAnsi="Arial" w:cs="Arial"/>
        </w:rPr>
        <w:t>Loop through each type of essential services, for each type of destination,</w:t>
      </w:r>
    </w:p>
    <w:p w14:paraId="1EDA0692" w14:textId="77777777" w:rsidR="004D0313" w:rsidRPr="006A0FEF" w:rsidRDefault="004D0313" w:rsidP="004D0313">
      <w:pPr>
        <w:numPr>
          <w:ilvl w:val="2"/>
          <w:numId w:val="8"/>
        </w:numPr>
        <w:rPr>
          <w:rFonts w:ascii="Arial" w:hAnsi="Arial" w:cs="Arial"/>
        </w:rPr>
      </w:pPr>
      <w:r w:rsidRPr="006A0FEF">
        <w:rPr>
          <w:rFonts w:ascii="Arial" w:hAnsi="Arial" w:cs="Arial"/>
        </w:rPr>
        <w:t>Compute the travel distance to the nearest destination from each block group centroid</w:t>
      </w:r>
    </w:p>
    <w:p w14:paraId="2D3ADB3E" w14:textId="77777777" w:rsidR="004D0313" w:rsidRPr="006A0FEF" w:rsidRDefault="004D0313" w:rsidP="004D0313">
      <w:pPr>
        <w:numPr>
          <w:ilvl w:val="2"/>
          <w:numId w:val="8"/>
        </w:numPr>
        <w:rPr>
          <w:rFonts w:ascii="Arial" w:hAnsi="Arial" w:cs="Arial"/>
        </w:rPr>
      </w:pPr>
      <w:r w:rsidRPr="006A0FEF">
        <w:rPr>
          <w:rFonts w:ascii="Arial" w:hAnsi="Arial" w:cs="Arial"/>
        </w:rPr>
        <w:t>Compute the travel distance weighted by total population or vulnerable populations</w:t>
      </w:r>
    </w:p>
    <w:p w14:paraId="45F9A8F3" w14:textId="0CCAC212" w:rsidR="004D0313" w:rsidRPr="006A0FEF" w:rsidRDefault="004D0313" w:rsidP="004D0313">
      <w:pPr>
        <w:numPr>
          <w:ilvl w:val="0"/>
          <w:numId w:val="6"/>
        </w:numPr>
        <w:rPr>
          <w:rFonts w:ascii="Arial" w:hAnsi="Arial" w:cs="Arial"/>
        </w:rPr>
      </w:pPr>
      <w:r w:rsidRPr="006A0FEF">
        <w:rPr>
          <w:rFonts w:ascii="Arial" w:hAnsi="Arial" w:cs="Arial"/>
        </w:rPr>
        <w:t>Identify link(s) with the largest impact on travel distance of individual block group, or weighted travel distance by populations</w:t>
      </w:r>
      <w:r w:rsidR="005D01C6">
        <w:rPr>
          <w:rFonts w:ascii="Arial" w:hAnsi="Arial" w:cs="Arial"/>
        </w:rPr>
        <w:t>.</w:t>
      </w:r>
    </w:p>
    <w:bookmarkEnd w:id="4"/>
    <w:bookmarkEnd w:id="19"/>
    <w:p w14:paraId="26C7E126" w14:textId="77777777" w:rsidR="00C164F9" w:rsidRDefault="00C164F9" w:rsidP="00C164F9">
      <w:pPr>
        <w:pStyle w:val="BodyText"/>
        <w:rPr>
          <w:rFonts w:ascii="Arial" w:hAnsi="Arial" w:cs="Arial"/>
        </w:rPr>
      </w:pPr>
    </w:p>
    <w:p w14:paraId="0859EED9" w14:textId="040300D1" w:rsidR="005D01C6" w:rsidRPr="006A0FEF" w:rsidRDefault="005D01C6" w:rsidP="005D01C6">
      <w:pPr>
        <w:pStyle w:val="Heading1"/>
      </w:pPr>
      <w:bookmarkStart w:id="20" w:name="_Toc175090637"/>
      <w:bookmarkStart w:id="21" w:name="data-sources"/>
      <w:r w:rsidRPr="006A0FEF">
        <w:lastRenderedPageBreak/>
        <w:t>Data Sources</w:t>
      </w:r>
      <w:bookmarkEnd w:id="20"/>
    </w:p>
    <w:p w14:paraId="7D2CAD08" w14:textId="77777777" w:rsidR="005D01C6" w:rsidRPr="006A0FEF" w:rsidRDefault="005D01C6" w:rsidP="00A37E71">
      <w:pPr>
        <w:pStyle w:val="BodyText"/>
        <w:rPr>
          <w:rFonts w:ascii="Arial" w:hAnsi="Arial" w:cs="Arial"/>
        </w:rPr>
      </w:pPr>
      <w:r w:rsidRPr="006A0FEF">
        <w:rPr>
          <w:rFonts w:ascii="Arial" w:hAnsi="Arial" w:cs="Arial"/>
        </w:rPr>
        <w:t>Considering the generalizability of our method, we draw from four sources of data that are widely available in the US:</w:t>
      </w:r>
    </w:p>
    <w:p w14:paraId="35F70092" w14:textId="77777777" w:rsidR="005D01C6" w:rsidRPr="00A37E71" w:rsidRDefault="005D01C6" w:rsidP="00A37E71">
      <w:pPr>
        <w:pStyle w:val="ListParagraph"/>
        <w:numPr>
          <w:ilvl w:val="0"/>
          <w:numId w:val="12"/>
        </w:numPr>
        <w:rPr>
          <w:rFonts w:ascii="Arial" w:hAnsi="Arial" w:cs="Arial"/>
        </w:rPr>
      </w:pPr>
      <w:r w:rsidRPr="00A37E71">
        <w:rPr>
          <w:rFonts w:ascii="Arial" w:hAnsi="Arial" w:cs="Arial"/>
        </w:rPr>
        <w:t>Susceptibility to natural hazards</w:t>
      </w:r>
    </w:p>
    <w:p w14:paraId="5FDDB3D5" w14:textId="77777777" w:rsidR="005D01C6" w:rsidRPr="006A0FEF" w:rsidRDefault="005D01C6" w:rsidP="00A37E71">
      <w:pPr>
        <w:pStyle w:val="ListParagraph"/>
        <w:numPr>
          <w:ilvl w:val="0"/>
          <w:numId w:val="12"/>
        </w:numPr>
        <w:rPr>
          <w:rFonts w:ascii="Arial" w:hAnsi="Arial" w:cs="Arial"/>
        </w:rPr>
      </w:pPr>
      <w:r w:rsidRPr="006A0FEF">
        <w:rPr>
          <w:rFonts w:ascii="Arial" w:hAnsi="Arial" w:cs="Arial"/>
        </w:rPr>
        <w:t>Transportation networks</w:t>
      </w:r>
    </w:p>
    <w:p w14:paraId="5748E791" w14:textId="77777777" w:rsidR="005D01C6" w:rsidRPr="006A0FEF" w:rsidRDefault="005D01C6" w:rsidP="00A37E71">
      <w:pPr>
        <w:pStyle w:val="ListParagraph"/>
        <w:numPr>
          <w:ilvl w:val="0"/>
          <w:numId w:val="12"/>
        </w:numPr>
        <w:rPr>
          <w:rFonts w:ascii="Arial" w:hAnsi="Arial" w:cs="Arial"/>
        </w:rPr>
      </w:pPr>
      <w:r w:rsidRPr="006A0FEF">
        <w:rPr>
          <w:rFonts w:ascii="Arial" w:hAnsi="Arial" w:cs="Arial"/>
        </w:rPr>
        <w:t>American Community Survey</w:t>
      </w:r>
    </w:p>
    <w:p w14:paraId="22E882D0" w14:textId="77777777" w:rsidR="005D01C6" w:rsidRPr="006A0FEF" w:rsidRDefault="005D01C6" w:rsidP="00A37E71">
      <w:pPr>
        <w:pStyle w:val="ListParagraph"/>
        <w:numPr>
          <w:ilvl w:val="0"/>
          <w:numId w:val="12"/>
        </w:numPr>
        <w:rPr>
          <w:rFonts w:ascii="Arial" w:hAnsi="Arial" w:cs="Arial"/>
        </w:rPr>
      </w:pPr>
      <w:r w:rsidRPr="006A0FEF">
        <w:rPr>
          <w:rFonts w:ascii="Arial" w:hAnsi="Arial" w:cs="Arial"/>
        </w:rPr>
        <w:t>Location of essential services</w:t>
      </w:r>
    </w:p>
    <w:p w14:paraId="4CEF36EF" w14:textId="0B6CECA0" w:rsidR="005D01C6" w:rsidRPr="006A0FEF" w:rsidRDefault="005D01C6" w:rsidP="005D01C6">
      <w:pPr>
        <w:pStyle w:val="Heading2"/>
      </w:pPr>
      <w:bookmarkStart w:id="22" w:name="_Toc175090638"/>
      <w:bookmarkStart w:id="23" w:name="susceptibility-to-natural-hazards"/>
      <w:r w:rsidRPr="006A0FEF">
        <w:t>Susceptibility to Natural Hazards</w:t>
      </w:r>
      <w:bookmarkEnd w:id="22"/>
    </w:p>
    <w:p w14:paraId="101B52B5" w14:textId="5F5C10D3" w:rsidR="005D01C6" w:rsidRPr="006A0FEF" w:rsidRDefault="005D01C6" w:rsidP="00A37E71">
      <w:pPr>
        <w:pStyle w:val="BodyText"/>
        <w:rPr>
          <w:rFonts w:ascii="Arial" w:hAnsi="Arial" w:cs="Arial"/>
        </w:rPr>
      </w:pPr>
      <w:r w:rsidRPr="006A0FEF">
        <w:rPr>
          <w:rFonts w:ascii="Arial" w:hAnsi="Arial" w:cs="Arial"/>
        </w:rPr>
        <w:t xml:space="preserve">As discussed in section </w:t>
      </w:r>
      <w:hyperlink w:anchor="sec-prob-of-disasters">
        <w:proofErr w:type="spellStart"/>
        <w:r w:rsidRPr="006A0FEF">
          <w:rPr>
            <w:rStyle w:val="Hyperlink"/>
          </w:rPr>
          <w:t>Section</w:t>
        </w:r>
        <w:proofErr w:type="spellEnd"/>
        <w:r w:rsidRPr="006A0FEF">
          <w:rPr>
            <w:rStyle w:val="Hyperlink"/>
          </w:rPr>
          <w:t> 2.1</w:t>
        </w:r>
      </w:hyperlink>
      <w:r w:rsidRPr="006A0FEF">
        <w:rPr>
          <w:rFonts w:ascii="Arial" w:hAnsi="Arial" w:cs="Arial"/>
        </w:rPr>
        <w:t xml:space="preserve">, we rely on specialized agencies for information on susceptibility to natural hazards in the study area. Nationwide, the Federal Emergency Management Agency (FEMA) provides maps and geospatial data of flood risk (Federal Emergency Management Agency (FEMA) 2024) and earthquake risk (Federal Emergency Management Agency (FEMA) 2020). In the Portland case study, we rely on the hazard susceptibility data compiled for the Regional Emergency Transportation Routes (RETR) project (Pyrch and Tu 2021), which were originally created by the Oregon Department of Geology and Mineral Industries (DOGAMI). </w:t>
      </w:r>
      <w:r w:rsidRPr="00A37E71">
        <w:rPr>
          <w:rFonts w:ascii="Arial" w:hAnsi="Arial" w:cs="Arial"/>
          <w:sz w:val="21"/>
          <w:szCs w:val="21"/>
        </w:rPr>
        <w:t>Figure 3.1</w:t>
      </w:r>
      <w:r w:rsidRPr="006A0FEF">
        <w:rPr>
          <w:rFonts w:ascii="Arial" w:hAnsi="Arial" w:cs="Arial"/>
        </w:rPr>
        <w:t xml:space="preserve"> shows the risk of liquefaction, landslide, and flood in the Portland area.</w:t>
      </w:r>
    </w:p>
    <w:tbl>
      <w:tblPr>
        <w:tblW w:w="5000" w:type="pct"/>
        <w:tblLayout w:type="fixed"/>
        <w:tblLook w:val="0000" w:firstRow="0" w:lastRow="0" w:firstColumn="0" w:lastColumn="0" w:noHBand="0" w:noVBand="0"/>
      </w:tblPr>
      <w:tblGrid>
        <w:gridCol w:w="9360"/>
      </w:tblGrid>
      <w:tr w:rsidR="005D01C6" w:rsidRPr="006A0FEF" w14:paraId="0D8A7219" w14:textId="77777777" w:rsidTr="00A37E71">
        <w:tc>
          <w:tcPr>
            <w:tcW w:w="9360" w:type="dxa"/>
          </w:tcPr>
          <w:p w14:paraId="520E503A" w14:textId="77777777" w:rsidR="00850C4F" w:rsidRDefault="005D01C6" w:rsidP="00850C4F">
            <w:pPr>
              <w:keepNext/>
              <w:jc w:val="center"/>
            </w:pPr>
            <w:bookmarkStart w:id="24" w:name="fig-disaster-risk"/>
            <w:r w:rsidRPr="006A0FEF">
              <w:rPr>
                <w:rFonts w:ascii="Arial" w:hAnsi="Arial" w:cs="Arial"/>
                <w:noProof/>
              </w:rPr>
              <w:lastRenderedPageBreak/>
              <w:drawing>
                <wp:inline distT="0" distB="0" distL="0" distR="0" wp14:anchorId="6C39DF3E" wp14:editId="4C2E921A">
                  <wp:extent cx="4620126" cy="3696101"/>
                  <wp:effectExtent l="0" t="0" r="0" b="0"/>
                  <wp:docPr id="41" name="Picture" descr="A collage of maps of different regions&#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descr="A collage of maps of different regions&#10;&#10;Description automatically generated"/>
                          <pic:cNvPicPr>
                            <a:picLocks noChangeAspect="1" noChangeArrowheads="1"/>
                          </pic:cNvPicPr>
                        </pic:nvPicPr>
                        <pic:blipFill>
                          <a:blip r:embed="rId13"/>
                          <a:stretch>
                            <a:fillRect/>
                          </a:stretch>
                        </pic:blipFill>
                        <pic:spPr bwMode="auto">
                          <a:xfrm>
                            <a:off x="0" y="0"/>
                            <a:ext cx="4620126" cy="3696101"/>
                          </a:xfrm>
                          <a:prstGeom prst="rect">
                            <a:avLst/>
                          </a:prstGeom>
                          <a:noFill/>
                          <a:ln w="9525">
                            <a:noFill/>
                            <a:headEnd/>
                            <a:tailEnd/>
                          </a:ln>
                        </pic:spPr>
                      </pic:pic>
                    </a:graphicData>
                  </a:graphic>
                </wp:inline>
              </w:drawing>
            </w:r>
          </w:p>
          <w:p w14:paraId="0340A21B" w14:textId="24D972C9" w:rsidR="005D01C6" w:rsidRPr="006A0FEF" w:rsidRDefault="00850C4F" w:rsidP="001C46E4">
            <w:pPr>
              <w:pStyle w:val="Caption"/>
            </w:pPr>
            <w:bookmarkStart w:id="25" w:name="_Toc175089929"/>
            <w:r>
              <w:t xml:space="preserve">Figure </w:t>
            </w:r>
            <w:fldSimple w:instr=" STYLEREF 1 \s ">
              <w:r w:rsidR="000B12F6">
                <w:rPr>
                  <w:noProof/>
                </w:rPr>
                <w:t>3</w:t>
              </w:r>
            </w:fldSimple>
            <w:r w:rsidR="000B12F6">
              <w:t>.</w:t>
            </w:r>
            <w:fldSimple w:instr=" SEQ Figure \* ARABIC \s 1 ">
              <w:r w:rsidR="000B12F6">
                <w:rPr>
                  <w:noProof/>
                </w:rPr>
                <w:t>1</w:t>
              </w:r>
            </w:fldSimple>
            <w:r>
              <w:t xml:space="preserve">: </w:t>
            </w:r>
            <w:r w:rsidRPr="00C63BAB">
              <w:t>Risk of Liquefaction, Landslides and Floods in the Portland Area</w:t>
            </w:r>
            <w:bookmarkEnd w:id="25"/>
          </w:p>
          <w:p w14:paraId="619789B3" w14:textId="7959E580" w:rsidR="005D01C6" w:rsidRPr="006A0FEF" w:rsidRDefault="005D01C6" w:rsidP="00B55111">
            <w:pPr>
              <w:spacing w:before="200"/>
              <w:rPr>
                <w:rFonts w:ascii="Arial" w:hAnsi="Arial" w:cs="Arial"/>
              </w:rPr>
            </w:pPr>
          </w:p>
        </w:tc>
        <w:bookmarkEnd w:id="24"/>
      </w:tr>
    </w:tbl>
    <w:p w14:paraId="65524B4B" w14:textId="52B3C82E" w:rsidR="005D01C6" w:rsidRPr="006A0FEF" w:rsidRDefault="005D01C6" w:rsidP="005D01C6">
      <w:pPr>
        <w:pStyle w:val="Heading2"/>
      </w:pPr>
      <w:bookmarkStart w:id="26" w:name="_Toc175090639"/>
      <w:bookmarkStart w:id="27" w:name="transportation-networks"/>
      <w:bookmarkEnd w:id="23"/>
      <w:r w:rsidRPr="006A0FEF">
        <w:t>Transportation Networks</w:t>
      </w:r>
      <w:bookmarkEnd w:id="26"/>
    </w:p>
    <w:p w14:paraId="211F7688" w14:textId="77777777" w:rsidR="005D01C6" w:rsidRPr="006A0FEF" w:rsidRDefault="005D01C6" w:rsidP="00A37E71">
      <w:pPr>
        <w:pStyle w:val="BodyText"/>
        <w:rPr>
          <w:rFonts w:ascii="Arial" w:hAnsi="Arial" w:cs="Arial"/>
        </w:rPr>
      </w:pPr>
      <w:r w:rsidRPr="006A0FEF">
        <w:rPr>
          <w:rFonts w:ascii="Arial" w:hAnsi="Arial" w:cs="Arial"/>
        </w:rPr>
        <w:t xml:space="preserve">We use transportation networks to assess where they are more likely to be damaged in disasters and how these damages would impact the mobility and accessibility of residents, including socially vulnerable populations. The data need to include spatial network geometry with nodes and edges representing intersections/interchanges and links, respectively. The attribute table should also contain information, such as number of lanes and speed limit, necessary for routing (Ortúzar and Willumsen 2011). Besides road networks, other transportation networks include public transit networks, bicycle networks, and pedestrian networks. As discussed in section </w:t>
      </w:r>
      <w:hyperlink w:anchor="sec-access-to-essential-services">
        <w:proofErr w:type="spellStart"/>
        <w:r w:rsidRPr="006A0FEF">
          <w:rPr>
            <w:rStyle w:val="Hyperlink"/>
          </w:rPr>
          <w:t>Section</w:t>
        </w:r>
        <w:proofErr w:type="spellEnd"/>
        <w:r w:rsidRPr="006A0FEF">
          <w:rPr>
            <w:rStyle w:val="Hyperlink"/>
          </w:rPr>
          <w:t> 2.2</w:t>
        </w:r>
      </w:hyperlink>
      <w:r w:rsidRPr="006A0FEF">
        <w:rPr>
          <w:rFonts w:ascii="Arial" w:hAnsi="Arial" w:cs="Arial"/>
        </w:rPr>
        <w:t>, this project focuses on road networks.</w:t>
      </w:r>
    </w:p>
    <w:p w14:paraId="4F1303AA" w14:textId="72B707DE" w:rsidR="005D01C6" w:rsidRDefault="005D01C6" w:rsidP="005D01C6">
      <w:pPr>
        <w:pStyle w:val="BodyText"/>
        <w:rPr>
          <w:rFonts w:ascii="Arial" w:hAnsi="Arial" w:cs="Arial"/>
        </w:rPr>
      </w:pPr>
      <w:r w:rsidRPr="006A0FEF">
        <w:rPr>
          <w:rFonts w:ascii="Arial" w:hAnsi="Arial" w:cs="Arial"/>
        </w:rPr>
        <w:t>Transportation network data is commonly available from local, regional, and state transportation agencies. Other sources of network data include OpenStreetMap (Open Street Map n.d.). For the Portland case study, the road network data is obtained from Oregon Metro’s Regional Land Information System (</w:t>
      </w:r>
      <w:r w:rsidRPr="00A37E71">
        <w:rPr>
          <w:rFonts w:ascii="Arial" w:hAnsi="Arial" w:cs="Arial"/>
          <w:sz w:val="21"/>
          <w:szCs w:val="21"/>
        </w:rPr>
        <w:t>Figure 3.</w:t>
      </w:r>
      <w:r w:rsidR="00A37E71">
        <w:rPr>
          <w:rFonts w:ascii="Arial" w:hAnsi="Arial" w:cs="Arial"/>
          <w:sz w:val="21"/>
          <w:szCs w:val="21"/>
        </w:rPr>
        <w:t>2</w:t>
      </w:r>
      <w:r w:rsidRPr="006A0FEF">
        <w:rPr>
          <w:rFonts w:ascii="Arial" w:hAnsi="Arial" w:cs="Arial"/>
        </w:rPr>
        <w:t>).</w:t>
      </w:r>
    </w:p>
    <w:p w14:paraId="00B143F7" w14:textId="77777777" w:rsidR="003C75D8" w:rsidRPr="006A0FEF" w:rsidRDefault="003C75D8" w:rsidP="005D01C6">
      <w:pPr>
        <w:pStyle w:val="BodyText"/>
        <w:rPr>
          <w:rFonts w:ascii="Arial" w:hAnsi="Arial" w:cs="Arial"/>
        </w:rPr>
      </w:pPr>
    </w:p>
    <w:tbl>
      <w:tblPr>
        <w:tblW w:w="5000" w:type="pct"/>
        <w:tblLayout w:type="fixed"/>
        <w:tblLook w:val="0000" w:firstRow="0" w:lastRow="0" w:firstColumn="0" w:lastColumn="0" w:noHBand="0" w:noVBand="0"/>
      </w:tblPr>
      <w:tblGrid>
        <w:gridCol w:w="9360"/>
      </w:tblGrid>
      <w:tr w:rsidR="005D01C6" w:rsidRPr="006A0FEF" w14:paraId="5A58B76F" w14:textId="77777777" w:rsidTr="00B55111">
        <w:tc>
          <w:tcPr>
            <w:tcW w:w="7920" w:type="dxa"/>
          </w:tcPr>
          <w:p w14:paraId="47F9F83C" w14:textId="77777777" w:rsidR="00195F75" w:rsidRDefault="00195F75" w:rsidP="00B55111">
            <w:pPr>
              <w:jc w:val="center"/>
              <w:rPr>
                <w:rFonts w:ascii="Arial" w:hAnsi="Arial" w:cs="Arial"/>
              </w:rPr>
            </w:pPr>
            <w:bookmarkStart w:id="28" w:name="fig-road-network-rlis"/>
          </w:p>
          <w:p w14:paraId="0D4A3C1E" w14:textId="77777777" w:rsidR="00DC0663" w:rsidRDefault="005D01C6" w:rsidP="00DC0663">
            <w:pPr>
              <w:keepNext/>
              <w:jc w:val="center"/>
            </w:pPr>
            <w:r w:rsidRPr="006A0FEF">
              <w:rPr>
                <w:rFonts w:ascii="Arial" w:hAnsi="Arial" w:cs="Arial"/>
                <w:noProof/>
              </w:rPr>
              <w:lastRenderedPageBreak/>
              <w:drawing>
                <wp:inline distT="0" distB="0" distL="0" distR="0" wp14:anchorId="43A35A3E" wp14:editId="0B29FAFB">
                  <wp:extent cx="4620126" cy="3696101"/>
                  <wp:effectExtent l="0" t="0" r="0" b="0"/>
                  <wp:docPr id="49" name="Picture"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descr="A map of a city&#10;&#10;Description automatically generated"/>
                          <pic:cNvPicPr>
                            <a:picLocks noChangeAspect="1" noChangeArrowheads="1"/>
                          </pic:cNvPicPr>
                        </pic:nvPicPr>
                        <pic:blipFill>
                          <a:blip r:embed="rId14"/>
                          <a:stretch>
                            <a:fillRect/>
                          </a:stretch>
                        </pic:blipFill>
                        <pic:spPr bwMode="auto">
                          <a:xfrm>
                            <a:off x="0" y="0"/>
                            <a:ext cx="4620126" cy="3696101"/>
                          </a:xfrm>
                          <a:prstGeom prst="rect">
                            <a:avLst/>
                          </a:prstGeom>
                          <a:noFill/>
                          <a:ln w="9525">
                            <a:noFill/>
                            <a:headEnd/>
                            <a:tailEnd/>
                          </a:ln>
                        </pic:spPr>
                      </pic:pic>
                    </a:graphicData>
                  </a:graphic>
                </wp:inline>
              </w:drawing>
            </w:r>
          </w:p>
          <w:p w14:paraId="27807CCE" w14:textId="0BBBD921" w:rsidR="005D01C6" w:rsidRPr="006A0FEF" w:rsidRDefault="00DC0663" w:rsidP="001C46E4">
            <w:pPr>
              <w:pStyle w:val="Caption"/>
            </w:pPr>
            <w:bookmarkStart w:id="29" w:name="_Toc175089930"/>
            <w:r>
              <w:t xml:space="preserve">Figure </w:t>
            </w:r>
            <w:fldSimple w:instr=" STYLEREF 1 \s ">
              <w:r w:rsidR="000B12F6">
                <w:rPr>
                  <w:noProof/>
                </w:rPr>
                <w:t>3</w:t>
              </w:r>
            </w:fldSimple>
            <w:r w:rsidR="000B12F6">
              <w:t>.</w:t>
            </w:r>
            <w:fldSimple w:instr=" SEQ Figure \* ARABIC \s 1 ">
              <w:r w:rsidR="000B12F6">
                <w:rPr>
                  <w:noProof/>
                </w:rPr>
                <w:t>2</w:t>
              </w:r>
            </w:fldSimple>
            <w:r>
              <w:t xml:space="preserve">: </w:t>
            </w:r>
            <w:r w:rsidRPr="001F045B">
              <w:t>Transportation Network in the Portland Area</w:t>
            </w:r>
            <w:bookmarkEnd w:id="29"/>
          </w:p>
          <w:p w14:paraId="0740C1D5" w14:textId="51D2BE08" w:rsidR="005D01C6" w:rsidRPr="006A0FEF" w:rsidRDefault="005D01C6" w:rsidP="00B55111">
            <w:pPr>
              <w:spacing w:before="200"/>
              <w:rPr>
                <w:rFonts w:ascii="Arial" w:hAnsi="Arial" w:cs="Arial"/>
              </w:rPr>
            </w:pPr>
          </w:p>
        </w:tc>
        <w:bookmarkEnd w:id="28"/>
      </w:tr>
    </w:tbl>
    <w:p w14:paraId="1881F9DD" w14:textId="0EE70ADF" w:rsidR="005D01C6" w:rsidRPr="006A0FEF" w:rsidRDefault="005D01C6" w:rsidP="005D01C6">
      <w:pPr>
        <w:pStyle w:val="Heading3"/>
      </w:pPr>
      <w:bookmarkStart w:id="30" w:name="_Toc175090640"/>
      <w:bookmarkStart w:id="31" w:name="links-susceptible-to-disasters"/>
      <w:r w:rsidRPr="006A0FEF">
        <w:lastRenderedPageBreak/>
        <w:t>Links Susceptible to Disasters</w:t>
      </w:r>
      <w:bookmarkEnd w:id="30"/>
    </w:p>
    <w:p w14:paraId="4D5B5346" w14:textId="591CA15D" w:rsidR="005D01C6" w:rsidRPr="006A0FEF" w:rsidRDefault="005D01C6" w:rsidP="00EB661C">
      <w:pPr>
        <w:pStyle w:val="BodyText"/>
        <w:rPr>
          <w:rFonts w:ascii="Arial" w:hAnsi="Arial" w:cs="Arial"/>
        </w:rPr>
      </w:pPr>
      <w:r w:rsidRPr="006A0FEF">
        <w:rPr>
          <w:rFonts w:ascii="Arial" w:hAnsi="Arial" w:cs="Arial"/>
        </w:rPr>
        <w:t>By overlaying the transportation network (</w:t>
      </w:r>
      <w:r w:rsidRPr="003C75D8">
        <w:rPr>
          <w:rFonts w:ascii="Arial" w:hAnsi="Arial" w:cs="Arial"/>
          <w:sz w:val="21"/>
          <w:szCs w:val="21"/>
        </w:rPr>
        <w:t>Figure 3.</w:t>
      </w:r>
      <w:r w:rsidR="003C75D8">
        <w:rPr>
          <w:rFonts w:ascii="Arial" w:hAnsi="Arial" w:cs="Arial"/>
          <w:sz w:val="21"/>
          <w:szCs w:val="21"/>
        </w:rPr>
        <w:t>2</w:t>
      </w:r>
      <w:r w:rsidRPr="006A0FEF">
        <w:rPr>
          <w:rFonts w:ascii="Arial" w:hAnsi="Arial" w:cs="Arial"/>
        </w:rPr>
        <w:t>) with areas of high risk of disasters (</w:t>
      </w:r>
      <w:r w:rsidRPr="003C75D8">
        <w:rPr>
          <w:rFonts w:ascii="Arial" w:hAnsi="Arial" w:cs="Arial"/>
          <w:sz w:val="21"/>
          <w:szCs w:val="21"/>
        </w:rPr>
        <w:t>Figure 3.1</w:t>
      </w:r>
      <w:r w:rsidRPr="006A0FEF">
        <w:rPr>
          <w:rFonts w:ascii="Arial" w:hAnsi="Arial" w:cs="Arial"/>
        </w:rPr>
        <w:t xml:space="preserve">), we identify the links in the network with high susceptibility to various disasters. </w:t>
      </w:r>
      <w:r w:rsidRPr="003C75D8">
        <w:rPr>
          <w:rFonts w:ascii="Arial" w:hAnsi="Arial" w:cs="Arial"/>
          <w:sz w:val="21"/>
          <w:szCs w:val="21"/>
        </w:rPr>
        <w:t>Figure 3.</w:t>
      </w:r>
      <w:r w:rsidR="003C75D8">
        <w:rPr>
          <w:rFonts w:ascii="Arial" w:hAnsi="Arial" w:cs="Arial"/>
          <w:sz w:val="21"/>
          <w:szCs w:val="21"/>
        </w:rPr>
        <w:t>3</w:t>
      </w:r>
      <w:r w:rsidRPr="006A0FEF">
        <w:rPr>
          <w:rFonts w:ascii="Arial" w:hAnsi="Arial" w:cs="Arial"/>
        </w:rPr>
        <w:t xml:space="preserve"> shows links susceptible to the three types of disasters.</w:t>
      </w:r>
    </w:p>
    <w:tbl>
      <w:tblPr>
        <w:tblW w:w="5000" w:type="pct"/>
        <w:tblLayout w:type="fixed"/>
        <w:tblLook w:val="0000" w:firstRow="0" w:lastRow="0" w:firstColumn="0" w:lastColumn="0" w:noHBand="0" w:noVBand="0"/>
      </w:tblPr>
      <w:tblGrid>
        <w:gridCol w:w="9360"/>
      </w:tblGrid>
      <w:tr w:rsidR="005D01C6" w:rsidRPr="006A0FEF" w14:paraId="45BF4745" w14:textId="77777777" w:rsidTr="00B55111">
        <w:tc>
          <w:tcPr>
            <w:tcW w:w="7920" w:type="dxa"/>
          </w:tcPr>
          <w:p w14:paraId="5027D502" w14:textId="77777777" w:rsidR="00DC0663" w:rsidRDefault="005D01C6" w:rsidP="00DC0663">
            <w:pPr>
              <w:keepNext/>
              <w:jc w:val="center"/>
            </w:pPr>
            <w:bookmarkStart w:id="32" w:name="fig-links-suspectible"/>
            <w:r w:rsidRPr="006A0FEF">
              <w:rPr>
                <w:rFonts w:ascii="Arial" w:hAnsi="Arial" w:cs="Arial"/>
                <w:noProof/>
              </w:rPr>
              <w:lastRenderedPageBreak/>
              <w:drawing>
                <wp:inline distT="0" distB="0" distL="0" distR="0" wp14:anchorId="13741F04" wp14:editId="648E32EB">
                  <wp:extent cx="4620126" cy="3696101"/>
                  <wp:effectExtent l="0" t="0" r="0" b="0"/>
                  <wp:docPr id="53" name="Picture" descr="A map of a disaster&#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descr="A map of a disaster&#10;&#10;Description automatically generated"/>
                          <pic:cNvPicPr>
                            <a:picLocks noChangeAspect="1" noChangeArrowheads="1"/>
                          </pic:cNvPicPr>
                        </pic:nvPicPr>
                        <pic:blipFill>
                          <a:blip r:embed="rId15"/>
                          <a:stretch>
                            <a:fillRect/>
                          </a:stretch>
                        </pic:blipFill>
                        <pic:spPr bwMode="auto">
                          <a:xfrm>
                            <a:off x="0" y="0"/>
                            <a:ext cx="4620126" cy="3696101"/>
                          </a:xfrm>
                          <a:prstGeom prst="rect">
                            <a:avLst/>
                          </a:prstGeom>
                          <a:noFill/>
                          <a:ln w="9525">
                            <a:noFill/>
                            <a:headEnd/>
                            <a:tailEnd/>
                          </a:ln>
                        </pic:spPr>
                      </pic:pic>
                    </a:graphicData>
                  </a:graphic>
                </wp:inline>
              </w:drawing>
            </w:r>
          </w:p>
          <w:p w14:paraId="002926B9" w14:textId="0BD99D7E" w:rsidR="005D01C6" w:rsidRPr="006A0FEF" w:rsidRDefault="00DC0663" w:rsidP="001C46E4">
            <w:pPr>
              <w:pStyle w:val="Caption"/>
            </w:pPr>
            <w:bookmarkStart w:id="33" w:name="_Toc175089931"/>
            <w:r>
              <w:t xml:space="preserve">Figure </w:t>
            </w:r>
            <w:fldSimple w:instr=" STYLEREF 1 \s ">
              <w:r w:rsidR="000B12F6">
                <w:rPr>
                  <w:noProof/>
                </w:rPr>
                <w:t>3</w:t>
              </w:r>
            </w:fldSimple>
            <w:r w:rsidR="000B12F6">
              <w:t>.</w:t>
            </w:r>
            <w:fldSimple w:instr=" SEQ Figure \* ARABIC \s 1 ">
              <w:r w:rsidR="000B12F6">
                <w:rPr>
                  <w:noProof/>
                </w:rPr>
                <w:t>3</w:t>
              </w:r>
            </w:fldSimple>
            <w:r>
              <w:t xml:space="preserve">: </w:t>
            </w:r>
            <w:r w:rsidRPr="000E4619">
              <w:t xml:space="preserve">Links in Transportation Network </w:t>
            </w:r>
            <w:r w:rsidR="001C46E4" w:rsidRPr="000E4619">
              <w:t>Suspectable</w:t>
            </w:r>
            <w:r w:rsidRPr="000E4619">
              <w:t xml:space="preserve"> to Disasters in the Portland </w:t>
            </w:r>
            <w:r w:rsidRPr="001C46E4">
              <w:t>Area</w:t>
            </w:r>
            <w:bookmarkEnd w:id="33"/>
          </w:p>
        </w:tc>
        <w:bookmarkEnd w:id="32"/>
      </w:tr>
    </w:tbl>
    <w:p w14:paraId="561E0785" w14:textId="347C37AC" w:rsidR="005D01C6" w:rsidRPr="006A0FEF" w:rsidRDefault="005D01C6" w:rsidP="005D01C6">
      <w:pPr>
        <w:pStyle w:val="Heading2"/>
      </w:pPr>
      <w:bookmarkStart w:id="34" w:name="_Toc175090641"/>
      <w:bookmarkStart w:id="35" w:name="sec-data-acs"/>
      <w:bookmarkEnd w:id="27"/>
      <w:bookmarkEnd w:id="31"/>
      <w:r w:rsidRPr="006A0FEF">
        <w:t>American Community Survey</w:t>
      </w:r>
      <w:bookmarkEnd w:id="34"/>
    </w:p>
    <w:p w14:paraId="59135F4B" w14:textId="77777777" w:rsidR="005D01C6" w:rsidRPr="006A0FEF" w:rsidRDefault="005D01C6" w:rsidP="00EB661C">
      <w:pPr>
        <w:pStyle w:val="BodyText"/>
        <w:rPr>
          <w:rFonts w:ascii="Arial" w:hAnsi="Arial" w:cs="Arial"/>
        </w:rPr>
      </w:pPr>
      <w:r w:rsidRPr="006A0FEF">
        <w:rPr>
          <w:rFonts w:ascii="Arial" w:hAnsi="Arial" w:cs="Arial"/>
        </w:rPr>
        <w:t>Since Social Vulnerability Indices (SVIs) rely on US Census data as inputs, the selection of Census geographies for SVIs involves a trade-off between spatial resolution and information richness. Census tracts, block groups, and blocks represent progressively smaller geographic units, each offering advantages and limitations. While Census tracts offer rich data to measure social vulnerability, they are generally too large to be useful for assessing accessibility impact due to disruption to the transportation network. Blocks, on the other hand, have the finest spatial resolution but lack many variables of interest in measuring social vulnerability. Block groups offer a reasonable compromise in data availability and spatial scale (Van Zandt et al. 2012) and are used in this project. Van Zandt et al. (2012) also concludes that block groups are the viable compromise when considering rich social and economic data and homogeneous areas of socially vulnerable populations.</w:t>
      </w:r>
    </w:p>
    <w:p w14:paraId="573BA240" w14:textId="673C9B7F" w:rsidR="005D01C6" w:rsidRPr="006A0FEF" w:rsidRDefault="005D01C6" w:rsidP="005D01C6">
      <w:pPr>
        <w:pStyle w:val="BodyText"/>
        <w:rPr>
          <w:rFonts w:ascii="Arial" w:hAnsi="Arial" w:cs="Arial"/>
        </w:rPr>
      </w:pPr>
      <w:r w:rsidRPr="004D056A">
        <w:rPr>
          <w:rFonts w:ascii="Arial" w:hAnsi="Arial" w:cs="Arial"/>
          <w:sz w:val="21"/>
          <w:szCs w:val="21"/>
        </w:rPr>
        <w:t>Figure 3.</w:t>
      </w:r>
      <w:r w:rsidR="004D056A">
        <w:rPr>
          <w:rFonts w:ascii="Arial" w:hAnsi="Arial" w:cs="Arial"/>
          <w:sz w:val="21"/>
          <w:szCs w:val="21"/>
        </w:rPr>
        <w:t>4</w:t>
      </w:r>
      <w:r w:rsidRPr="006A0FEF">
        <w:rPr>
          <w:rFonts w:ascii="Arial" w:hAnsi="Arial" w:cs="Arial"/>
        </w:rPr>
        <w:t xml:space="preserve"> shows block group population for the Portland area.</w:t>
      </w:r>
    </w:p>
    <w:tbl>
      <w:tblPr>
        <w:tblW w:w="5000" w:type="pct"/>
        <w:tblLayout w:type="fixed"/>
        <w:tblLook w:val="0000" w:firstRow="0" w:lastRow="0" w:firstColumn="0" w:lastColumn="0" w:noHBand="0" w:noVBand="0"/>
      </w:tblPr>
      <w:tblGrid>
        <w:gridCol w:w="9360"/>
      </w:tblGrid>
      <w:tr w:rsidR="005D01C6" w:rsidRPr="006A0FEF" w14:paraId="0A589423" w14:textId="77777777" w:rsidTr="00B55111">
        <w:tc>
          <w:tcPr>
            <w:tcW w:w="7920" w:type="dxa"/>
          </w:tcPr>
          <w:p w14:paraId="4FCBB386" w14:textId="77777777" w:rsidR="001C46E4" w:rsidRDefault="005D01C6" w:rsidP="001C46E4">
            <w:pPr>
              <w:keepNext/>
              <w:jc w:val="center"/>
            </w:pPr>
            <w:bookmarkStart w:id="36" w:name="fig-bg-population"/>
            <w:r w:rsidRPr="006A0FEF">
              <w:rPr>
                <w:rFonts w:ascii="Arial" w:hAnsi="Arial" w:cs="Arial"/>
                <w:noProof/>
              </w:rPr>
              <w:lastRenderedPageBreak/>
              <w:drawing>
                <wp:inline distT="0" distB="0" distL="0" distR="0" wp14:anchorId="0B8761B0" wp14:editId="3E444301">
                  <wp:extent cx="4620126" cy="3696101"/>
                  <wp:effectExtent l="0" t="0" r="0" b="0"/>
                  <wp:docPr id="59" name="Picture" descr="A map of a group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descr="A map of a group of people&#10;&#10;Description automatically generated"/>
                          <pic:cNvPicPr>
                            <a:picLocks noChangeAspect="1" noChangeArrowheads="1"/>
                          </pic:cNvPicPr>
                        </pic:nvPicPr>
                        <pic:blipFill>
                          <a:blip r:embed="rId16"/>
                          <a:stretch>
                            <a:fillRect/>
                          </a:stretch>
                        </pic:blipFill>
                        <pic:spPr bwMode="auto">
                          <a:xfrm>
                            <a:off x="0" y="0"/>
                            <a:ext cx="4620126" cy="3696101"/>
                          </a:xfrm>
                          <a:prstGeom prst="rect">
                            <a:avLst/>
                          </a:prstGeom>
                          <a:noFill/>
                          <a:ln w="9525">
                            <a:noFill/>
                            <a:headEnd/>
                            <a:tailEnd/>
                          </a:ln>
                        </pic:spPr>
                      </pic:pic>
                    </a:graphicData>
                  </a:graphic>
                </wp:inline>
              </w:drawing>
            </w:r>
          </w:p>
          <w:p w14:paraId="25CC6192" w14:textId="4C17BEAC" w:rsidR="005D01C6" w:rsidRPr="001C46E4" w:rsidRDefault="001C46E4" w:rsidP="001C46E4">
            <w:pPr>
              <w:pStyle w:val="Caption"/>
            </w:pPr>
            <w:bookmarkStart w:id="37" w:name="_Toc175089932"/>
            <w:r w:rsidRPr="001C46E4">
              <w:t xml:space="preserve">Figure </w:t>
            </w:r>
            <w:fldSimple w:instr=" STYLEREF 1 \s ">
              <w:r w:rsidR="000B12F6">
                <w:rPr>
                  <w:noProof/>
                </w:rPr>
                <w:t>3</w:t>
              </w:r>
            </w:fldSimple>
            <w:r w:rsidR="000B12F6">
              <w:t>.</w:t>
            </w:r>
            <w:fldSimple w:instr=" SEQ Figure \* ARABIC \s 1 ">
              <w:r w:rsidR="000B12F6">
                <w:rPr>
                  <w:noProof/>
                </w:rPr>
                <w:t>4</w:t>
              </w:r>
            </w:fldSimple>
            <w:r w:rsidRPr="001C46E4">
              <w:t>: Block Group Population Count (2015-2019 ACS)</w:t>
            </w:r>
            <w:bookmarkEnd w:id="37"/>
          </w:p>
          <w:p w14:paraId="2CC7DC3B" w14:textId="0DC481A0" w:rsidR="005D01C6" w:rsidRPr="006A0FEF" w:rsidRDefault="005D01C6" w:rsidP="00B55111">
            <w:pPr>
              <w:spacing w:before="200"/>
              <w:rPr>
                <w:rFonts w:ascii="Arial" w:hAnsi="Arial" w:cs="Arial"/>
              </w:rPr>
            </w:pPr>
          </w:p>
        </w:tc>
        <w:bookmarkEnd w:id="36"/>
      </w:tr>
    </w:tbl>
    <w:p w14:paraId="0337A7E2" w14:textId="58053DEF" w:rsidR="005D01C6" w:rsidRPr="006A0FEF" w:rsidRDefault="005D01C6" w:rsidP="005D01C6">
      <w:pPr>
        <w:pStyle w:val="Heading2"/>
      </w:pPr>
      <w:bookmarkStart w:id="38" w:name="_Toc175090642"/>
      <w:bookmarkStart w:id="39" w:name="location-of-essential-services"/>
      <w:bookmarkEnd w:id="35"/>
      <w:r w:rsidRPr="006A0FEF">
        <w:t>Location of Essential Services</w:t>
      </w:r>
      <w:bookmarkEnd w:id="38"/>
    </w:p>
    <w:p w14:paraId="081DE25C" w14:textId="77777777" w:rsidR="00811B1E" w:rsidRDefault="005D01C6" w:rsidP="004D056A">
      <w:pPr>
        <w:pStyle w:val="BodyText"/>
        <w:rPr>
          <w:rFonts w:ascii="Arial" w:hAnsi="Arial" w:cs="Arial"/>
        </w:rPr>
      </w:pPr>
      <w:r w:rsidRPr="006A0FEF">
        <w:rPr>
          <w:rFonts w:ascii="Arial" w:hAnsi="Arial" w:cs="Arial"/>
        </w:rPr>
        <w:t xml:space="preserve">To determine the impact of disasters on accessibility, we need to have the location of essential services in GIS format. We focus on three types of essential services: </w:t>
      </w:r>
    </w:p>
    <w:p w14:paraId="05620E38" w14:textId="77777777" w:rsidR="00811B1E" w:rsidRDefault="005D01C6" w:rsidP="00811B1E">
      <w:pPr>
        <w:pStyle w:val="BodyText"/>
        <w:numPr>
          <w:ilvl w:val="1"/>
          <w:numId w:val="6"/>
        </w:numPr>
        <w:spacing w:after="0"/>
        <w:rPr>
          <w:rFonts w:ascii="Arial" w:hAnsi="Arial" w:cs="Arial"/>
        </w:rPr>
      </w:pPr>
      <w:r w:rsidRPr="006A0FEF">
        <w:rPr>
          <w:rFonts w:ascii="Arial" w:hAnsi="Arial" w:cs="Arial"/>
        </w:rPr>
        <w:t xml:space="preserve">Hospitals and emergency medical services </w:t>
      </w:r>
    </w:p>
    <w:p w14:paraId="232B331E" w14:textId="77777777" w:rsidR="00811B1E" w:rsidRDefault="005D01C6" w:rsidP="00811B1E">
      <w:pPr>
        <w:pStyle w:val="BodyText"/>
        <w:numPr>
          <w:ilvl w:val="1"/>
          <w:numId w:val="6"/>
        </w:numPr>
        <w:spacing w:after="0"/>
        <w:rPr>
          <w:rFonts w:ascii="Arial" w:hAnsi="Arial" w:cs="Arial"/>
        </w:rPr>
      </w:pPr>
      <w:r w:rsidRPr="00811B1E">
        <w:rPr>
          <w:rFonts w:ascii="Arial" w:hAnsi="Arial" w:cs="Arial"/>
        </w:rPr>
        <w:t xml:space="preserve">Potential sites for emergency services, including community centers and schools </w:t>
      </w:r>
    </w:p>
    <w:p w14:paraId="0930402D" w14:textId="1DC82B20" w:rsidR="005D01C6" w:rsidRPr="00811B1E" w:rsidRDefault="005D01C6" w:rsidP="00811B1E">
      <w:pPr>
        <w:pStyle w:val="BodyText"/>
        <w:numPr>
          <w:ilvl w:val="1"/>
          <w:numId w:val="6"/>
        </w:numPr>
        <w:rPr>
          <w:rFonts w:ascii="Arial" w:hAnsi="Arial" w:cs="Arial"/>
        </w:rPr>
      </w:pPr>
      <w:r w:rsidRPr="00811B1E">
        <w:rPr>
          <w:rFonts w:ascii="Arial" w:hAnsi="Arial" w:cs="Arial"/>
        </w:rPr>
        <w:t>Shelter sites</w:t>
      </w:r>
    </w:p>
    <w:p w14:paraId="1B1AC53C" w14:textId="77777777" w:rsidR="005D01C6" w:rsidRPr="006A0FEF" w:rsidRDefault="005D01C6" w:rsidP="005D01C6">
      <w:pPr>
        <w:pStyle w:val="BodyText"/>
        <w:rPr>
          <w:rFonts w:ascii="Arial" w:hAnsi="Arial" w:cs="Arial"/>
        </w:rPr>
      </w:pPr>
      <w:r w:rsidRPr="006A0FEF">
        <w:rPr>
          <w:rFonts w:ascii="Arial" w:hAnsi="Arial" w:cs="Arial"/>
        </w:rPr>
        <w:t>To our knowledge, there are no public data sources providing these location data for the entire US. OpenStreetMap (Open Street Map n.d.) provides Points of Interest (POIs) data that include essential services, but since the data is collected by volunteers, the data quality is uneven and not always up-to-date. Other proprietary data sources, such as Google Places and InfoUSA, have better data quality but can only provide limited access without a paid subscription. The Longitudinal Employer-Household Dynamics (LEHD) is a public data source providing aggregated employment count by sector (NAICS) at the Census block level. It can be used to roughly approximate the location of essential services.</w:t>
      </w:r>
    </w:p>
    <w:p w14:paraId="6D0D52D2" w14:textId="52646FD3" w:rsidR="005D01C6" w:rsidRPr="006A0FEF" w:rsidRDefault="005D01C6" w:rsidP="005D01C6">
      <w:pPr>
        <w:pStyle w:val="BodyText"/>
        <w:rPr>
          <w:rFonts w:ascii="Arial" w:hAnsi="Arial" w:cs="Arial"/>
        </w:rPr>
      </w:pPr>
      <w:r w:rsidRPr="006A0FEF">
        <w:rPr>
          <w:rFonts w:ascii="Arial" w:hAnsi="Arial" w:cs="Arial"/>
        </w:rPr>
        <w:t>For the Portland case study, RDPO and Metro provide locational information of essential services (</w:t>
      </w:r>
      <w:r w:rsidRPr="003E3544">
        <w:rPr>
          <w:rFonts w:ascii="Arial" w:hAnsi="Arial" w:cs="Arial"/>
          <w:sz w:val="21"/>
          <w:szCs w:val="21"/>
        </w:rPr>
        <w:t>Figure 3.</w:t>
      </w:r>
      <w:r w:rsidR="003E3544">
        <w:rPr>
          <w:rFonts w:ascii="Arial" w:hAnsi="Arial" w:cs="Arial"/>
          <w:sz w:val="21"/>
          <w:szCs w:val="21"/>
        </w:rPr>
        <w:t>5</w:t>
      </w:r>
      <w:r w:rsidRPr="006A0FEF">
        <w:rPr>
          <w:rFonts w:ascii="Arial" w:hAnsi="Arial" w:cs="Arial"/>
        </w:rPr>
        <w:t>).</w:t>
      </w:r>
    </w:p>
    <w:p w14:paraId="332F308C" w14:textId="77777777" w:rsidR="005D01C6" w:rsidRPr="006A0FEF" w:rsidRDefault="005D01C6" w:rsidP="005D01C6">
      <w:pPr>
        <w:pStyle w:val="BodyText"/>
        <w:rPr>
          <w:rFonts w:ascii="Arial" w:hAnsi="Arial" w:cs="Arial"/>
        </w:rPr>
      </w:pPr>
      <w:r w:rsidRPr="006A0FEF">
        <w:rPr>
          <w:rFonts w:ascii="Arial" w:hAnsi="Arial" w:cs="Arial"/>
        </w:rPr>
        <w:lastRenderedPageBreak/>
        <w:t>When applying our method to areas for which location data is not available, we recommend looking into OpenStreetMap POI and LEHD data.</w:t>
      </w:r>
    </w:p>
    <w:tbl>
      <w:tblPr>
        <w:tblW w:w="5000" w:type="pct"/>
        <w:tblLayout w:type="fixed"/>
        <w:tblLook w:val="0000" w:firstRow="0" w:lastRow="0" w:firstColumn="0" w:lastColumn="0" w:noHBand="0" w:noVBand="0"/>
      </w:tblPr>
      <w:tblGrid>
        <w:gridCol w:w="9360"/>
      </w:tblGrid>
      <w:tr w:rsidR="005D01C6" w:rsidRPr="006A0FEF" w14:paraId="59242471" w14:textId="77777777" w:rsidTr="00B55111">
        <w:tc>
          <w:tcPr>
            <w:tcW w:w="7920" w:type="dxa"/>
          </w:tcPr>
          <w:p w14:paraId="6147BF38" w14:textId="77777777" w:rsidR="001C46E4" w:rsidRDefault="005D01C6" w:rsidP="001C46E4">
            <w:pPr>
              <w:keepNext/>
              <w:jc w:val="center"/>
            </w:pPr>
            <w:bookmarkStart w:id="40" w:name="fig-service-locations"/>
            <w:r w:rsidRPr="006A0FEF">
              <w:rPr>
                <w:rFonts w:ascii="Arial" w:hAnsi="Arial" w:cs="Arial"/>
                <w:noProof/>
              </w:rPr>
              <w:drawing>
                <wp:inline distT="0" distB="0" distL="0" distR="0" wp14:anchorId="22FA9057" wp14:editId="5BCB4AD6">
                  <wp:extent cx="4620126" cy="3696101"/>
                  <wp:effectExtent l="0" t="0" r="0" b="0"/>
                  <wp:docPr id="64" name="Picture" descr="A collage of maps of different states&#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descr="A collage of maps of different states&#10;&#10;Description automatically generated"/>
                          <pic:cNvPicPr>
                            <a:picLocks noChangeAspect="1" noChangeArrowheads="1"/>
                          </pic:cNvPicPr>
                        </pic:nvPicPr>
                        <pic:blipFill>
                          <a:blip r:embed="rId17"/>
                          <a:stretch>
                            <a:fillRect/>
                          </a:stretch>
                        </pic:blipFill>
                        <pic:spPr bwMode="auto">
                          <a:xfrm>
                            <a:off x="0" y="0"/>
                            <a:ext cx="4620126" cy="3696101"/>
                          </a:xfrm>
                          <a:prstGeom prst="rect">
                            <a:avLst/>
                          </a:prstGeom>
                          <a:noFill/>
                          <a:ln w="9525">
                            <a:noFill/>
                            <a:headEnd/>
                            <a:tailEnd/>
                          </a:ln>
                        </pic:spPr>
                      </pic:pic>
                    </a:graphicData>
                  </a:graphic>
                </wp:inline>
              </w:drawing>
            </w:r>
          </w:p>
          <w:p w14:paraId="34663C75" w14:textId="1C08BC0E" w:rsidR="005D01C6" w:rsidRPr="006A0FEF" w:rsidRDefault="001C46E4" w:rsidP="001C46E4">
            <w:pPr>
              <w:pStyle w:val="Caption"/>
            </w:pPr>
            <w:bookmarkStart w:id="41" w:name="_Toc175089933"/>
            <w:r>
              <w:t xml:space="preserve">Figure </w:t>
            </w:r>
            <w:fldSimple w:instr=" STYLEREF 1 \s ">
              <w:r w:rsidR="000B12F6">
                <w:rPr>
                  <w:noProof/>
                </w:rPr>
                <w:t>3</w:t>
              </w:r>
            </w:fldSimple>
            <w:r w:rsidR="000B12F6">
              <w:t>.</w:t>
            </w:r>
            <w:fldSimple w:instr=" SEQ Figure \* ARABIC \s 1 ">
              <w:r w:rsidR="000B12F6">
                <w:rPr>
                  <w:noProof/>
                </w:rPr>
                <w:t>5</w:t>
              </w:r>
            </w:fldSimple>
            <w:r>
              <w:t xml:space="preserve">: </w:t>
            </w:r>
            <w:r w:rsidRPr="00A53E45">
              <w:t>Location of Essential Services in the Portland Area</w:t>
            </w:r>
            <w:bookmarkEnd w:id="41"/>
          </w:p>
          <w:p w14:paraId="512A26ED" w14:textId="1BB5CF84" w:rsidR="005D01C6" w:rsidRPr="006A0FEF" w:rsidRDefault="005D01C6" w:rsidP="00B55111">
            <w:pPr>
              <w:spacing w:before="200"/>
              <w:rPr>
                <w:rFonts w:ascii="Arial" w:hAnsi="Arial" w:cs="Arial"/>
              </w:rPr>
            </w:pPr>
          </w:p>
        </w:tc>
        <w:bookmarkEnd w:id="40"/>
      </w:tr>
      <w:bookmarkEnd w:id="21"/>
      <w:bookmarkEnd w:id="39"/>
    </w:tbl>
    <w:p w14:paraId="03FE3075" w14:textId="5A96F4CA" w:rsidR="005D01C6" w:rsidRDefault="005D01C6" w:rsidP="00C164F9">
      <w:pPr>
        <w:pStyle w:val="BodyText"/>
      </w:pPr>
    </w:p>
    <w:p w14:paraId="01BF2218" w14:textId="77777777" w:rsidR="002F57D6" w:rsidRDefault="002F57D6" w:rsidP="00C164F9">
      <w:pPr>
        <w:pStyle w:val="BodyText"/>
        <w:sectPr w:rsidR="002F57D6" w:rsidSect="004A1030">
          <w:footerReference w:type="default" r:id="rId18"/>
          <w:pgSz w:w="12240" w:h="15840" w:code="1"/>
          <w:pgMar w:top="1440" w:right="1440" w:bottom="1440" w:left="1440" w:header="720" w:footer="720" w:gutter="0"/>
          <w:cols w:space="720"/>
          <w:noEndnote/>
        </w:sectPr>
      </w:pPr>
    </w:p>
    <w:p w14:paraId="187DE17D" w14:textId="77777777" w:rsidR="00AD0AE7" w:rsidRPr="006A0FEF" w:rsidRDefault="00AD0AE7" w:rsidP="00AD0AE7">
      <w:pPr>
        <w:pStyle w:val="Heading1"/>
      </w:pPr>
      <w:bookmarkStart w:id="42" w:name="_Toc175090643"/>
      <w:r w:rsidRPr="006A0FEF">
        <w:lastRenderedPageBreak/>
        <w:t>Baseline Conditions</w:t>
      </w:r>
      <w:bookmarkEnd w:id="42"/>
    </w:p>
    <w:p w14:paraId="30403ACC" w14:textId="77777777" w:rsidR="00AD0AE7" w:rsidRPr="006A0FEF" w:rsidRDefault="00AD0AE7" w:rsidP="00AD0AE7">
      <w:pPr>
        <w:rPr>
          <w:rFonts w:ascii="Arial" w:hAnsi="Arial" w:cs="Arial"/>
        </w:rPr>
      </w:pPr>
      <w:r w:rsidRPr="006A0FEF">
        <w:rPr>
          <w:rFonts w:ascii="Arial" w:hAnsi="Arial" w:cs="Arial"/>
        </w:rPr>
        <w:t>Before evaluating the vulnerability and resilience of the transportation network in the Portland area, we document the current conditions of social vulnerability and accessibility as our baseline.</w:t>
      </w:r>
    </w:p>
    <w:p w14:paraId="2B1C7B67" w14:textId="04910348" w:rsidR="00AD0AE7" w:rsidRPr="006A0FEF" w:rsidRDefault="00AD0AE7" w:rsidP="00AD0AE7">
      <w:pPr>
        <w:pStyle w:val="Heading2"/>
      </w:pPr>
      <w:bookmarkStart w:id="43" w:name="_Toc175090644"/>
      <w:bookmarkStart w:id="44" w:name="sec-base-svis"/>
      <w:r w:rsidRPr="006A0FEF">
        <w:t>Social Vulnerability Indices</w:t>
      </w:r>
      <w:bookmarkEnd w:id="43"/>
    </w:p>
    <w:p w14:paraId="7EB6E958" w14:textId="77777777" w:rsidR="00AD0AE7" w:rsidRPr="006A0FEF" w:rsidRDefault="00AD0AE7" w:rsidP="00AD0AE7">
      <w:pPr>
        <w:spacing w:after="240"/>
        <w:rPr>
          <w:rFonts w:ascii="Arial" w:hAnsi="Arial" w:cs="Arial"/>
        </w:rPr>
      </w:pPr>
      <w:r w:rsidRPr="006A0FEF">
        <w:rPr>
          <w:rFonts w:ascii="Arial" w:hAnsi="Arial" w:cs="Arial"/>
        </w:rPr>
        <w:t xml:space="preserve">For this project, we build on the two sets of SVIs developed by Centers for Disease Control and Prevention (CDC) (2018) and Van Zandt et al. (2012). As discussed in Section </w:t>
      </w:r>
      <w:hyperlink w:anchor="sec-method-svi">
        <w:proofErr w:type="spellStart"/>
        <w:r w:rsidRPr="006A0FEF">
          <w:rPr>
            <w:rStyle w:val="Hyperlink"/>
          </w:rPr>
          <w:t>Section</w:t>
        </w:r>
        <w:proofErr w:type="spellEnd"/>
        <w:r w:rsidRPr="006A0FEF">
          <w:rPr>
            <w:rStyle w:val="Hyperlink"/>
          </w:rPr>
          <w:t> 2.3</w:t>
        </w:r>
      </w:hyperlink>
      <w:r w:rsidRPr="006A0FEF">
        <w:rPr>
          <w:rFonts w:ascii="Arial" w:hAnsi="Arial" w:cs="Arial"/>
        </w:rPr>
        <w:t xml:space="preserve"> and </w:t>
      </w:r>
      <w:hyperlink w:anchor="sec-data-acs">
        <w:r w:rsidRPr="006A0FEF">
          <w:rPr>
            <w:rStyle w:val="Hyperlink"/>
          </w:rPr>
          <w:t>Section 3.3</w:t>
        </w:r>
      </w:hyperlink>
      <w:r w:rsidRPr="006A0FEF">
        <w:rPr>
          <w:rFonts w:ascii="Arial" w:hAnsi="Arial" w:cs="Arial"/>
        </w:rPr>
        <w:t>, we choose the Census Block Group as the geography level for our SVI, balancing information richness and usefulness for accessibility analysis.</w:t>
      </w:r>
    </w:p>
    <w:p w14:paraId="4A22C762" w14:textId="38E770BC" w:rsidR="006210E9" w:rsidRDefault="00AD0AE7" w:rsidP="00AD0AE7">
      <w:pPr>
        <w:pStyle w:val="BodyText"/>
        <w:rPr>
          <w:rFonts w:ascii="Arial" w:hAnsi="Arial" w:cs="Arial"/>
        </w:rPr>
      </w:pPr>
      <w:r w:rsidRPr="006A0FEF">
        <w:rPr>
          <w:rFonts w:ascii="Arial" w:hAnsi="Arial" w:cs="Arial"/>
        </w:rPr>
        <w:t>Below, we map the geographic distribution of each SVI and highlight the location of the top 30 block groups for each measure.</w:t>
      </w:r>
    </w:p>
    <w:p w14:paraId="21DCB2EB" w14:textId="77777777" w:rsidR="006210E9" w:rsidRDefault="006210E9">
      <w:pPr>
        <w:spacing w:after="160" w:line="259" w:lineRule="auto"/>
        <w:rPr>
          <w:rFonts w:ascii="Arial" w:hAnsi="Arial" w:cs="Arial"/>
        </w:rPr>
      </w:pPr>
      <w:r>
        <w:rPr>
          <w:rFonts w:ascii="Arial" w:hAnsi="Arial" w:cs="Arial"/>
        </w:rPr>
        <w:br w:type="page"/>
      </w:r>
    </w:p>
    <w:p w14:paraId="3347E287" w14:textId="34059327" w:rsidR="00AD0AE7" w:rsidRPr="006A0FEF" w:rsidRDefault="00AD0AE7" w:rsidP="00AD0AE7">
      <w:pPr>
        <w:pStyle w:val="Heading3"/>
      </w:pPr>
      <w:bookmarkStart w:id="45" w:name="_Toc175090645"/>
      <w:bookmarkStart w:id="46" w:name="percentage-of-population-5-or-below"/>
      <w:r w:rsidRPr="006A0FEF">
        <w:lastRenderedPageBreak/>
        <w:t>Percentage of Population 5 or Below</w:t>
      </w:r>
      <w:bookmarkEnd w:id="45"/>
    </w:p>
    <w:p w14:paraId="67CA2C68" w14:textId="3FAEE547" w:rsidR="00AD0AE7" w:rsidRDefault="00AD0AE7" w:rsidP="00AD0AE7">
      <w:pPr>
        <w:spacing w:after="240"/>
        <w:rPr>
          <w:rFonts w:ascii="Arial" w:hAnsi="Arial" w:cs="Arial"/>
        </w:rPr>
      </w:pPr>
      <w:r w:rsidRPr="006A0FEF">
        <w:rPr>
          <w:rFonts w:ascii="Arial" w:hAnsi="Arial" w:cs="Arial"/>
        </w:rPr>
        <w:t>Young children and older adults are more likely to be mobility constrained and in need of medical care and other services. In 5-year ACS data, variables B01001_003 and B01001_027 provide counts of young children (5 years or below) at the block group level (</w:t>
      </w:r>
      <w:r w:rsidRPr="00AD0AE7">
        <w:rPr>
          <w:rFonts w:ascii="Arial" w:hAnsi="Arial" w:cs="Arial"/>
          <w:sz w:val="21"/>
          <w:szCs w:val="21"/>
        </w:rPr>
        <w:t>Figure 4.1</w:t>
      </w:r>
      <w:r w:rsidRPr="006A0FEF">
        <w:rPr>
          <w:rFonts w:ascii="Arial" w:hAnsi="Arial" w:cs="Arial"/>
        </w:rPr>
        <w:t>).</w:t>
      </w:r>
    </w:p>
    <w:tbl>
      <w:tblPr>
        <w:tblpPr w:leftFromText="180" w:rightFromText="180" w:vertAnchor="text" w:horzAnchor="margin" w:tblpY="32"/>
        <w:tblW w:w="5000" w:type="pct"/>
        <w:tblLayout w:type="fixed"/>
        <w:tblLook w:val="0000" w:firstRow="0" w:lastRow="0" w:firstColumn="0" w:lastColumn="0" w:noHBand="0" w:noVBand="0"/>
      </w:tblPr>
      <w:tblGrid>
        <w:gridCol w:w="9360"/>
      </w:tblGrid>
      <w:tr w:rsidR="000854B2" w:rsidRPr="006A0FEF" w14:paraId="6767DE2C" w14:textId="77777777" w:rsidTr="000854B2">
        <w:tc>
          <w:tcPr>
            <w:tcW w:w="9360" w:type="dxa"/>
          </w:tcPr>
          <w:p w14:paraId="1A18652E" w14:textId="77777777" w:rsidR="001C46E4" w:rsidRDefault="000854B2" w:rsidP="001C46E4">
            <w:pPr>
              <w:keepNext/>
              <w:jc w:val="center"/>
            </w:pPr>
            <w:bookmarkStart w:id="47" w:name="fig-bg-lt5"/>
            <w:r w:rsidRPr="006A0FEF">
              <w:rPr>
                <w:rFonts w:ascii="Arial" w:hAnsi="Arial" w:cs="Arial"/>
                <w:noProof/>
              </w:rPr>
              <w:drawing>
                <wp:inline distT="0" distB="0" distL="0" distR="0" wp14:anchorId="16C33486" wp14:editId="59C2B9CB">
                  <wp:extent cx="4620126" cy="3696101"/>
                  <wp:effectExtent l="0" t="0" r="0" b="0"/>
                  <wp:docPr id="70"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descr="A screenshot of a map&#10;&#10;Description automatically generated"/>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p>
          <w:p w14:paraId="6E2EE588" w14:textId="3B309A43" w:rsidR="000854B2" w:rsidRPr="006A0FEF" w:rsidRDefault="001C46E4" w:rsidP="001C46E4">
            <w:pPr>
              <w:pStyle w:val="Caption"/>
            </w:pPr>
            <w:bookmarkStart w:id="48" w:name="_Toc175089934"/>
            <w:r>
              <w:t xml:space="preserve">Figure </w:t>
            </w:r>
            <w:fldSimple w:instr=" STYLEREF 1 \s ">
              <w:r w:rsidR="000B12F6">
                <w:rPr>
                  <w:noProof/>
                </w:rPr>
                <w:t>4</w:t>
              </w:r>
            </w:fldSimple>
            <w:r w:rsidR="000B12F6">
              <w:t>.</w:t>
            </w:r>
            <w:fldSimple w:instr=" SEQ Figure \* ARABIC \s 1 ">
              <w:r w:rsidR="000B12F6">
                <w:rPr>
                  <w:noProof/>
                </w:rPr>
                <w:t>1</w:t>
              </w:r>
            </w:fldSimple>
            <w:r>
              <w:t xml:space="preserve">: </w:t>
            </w:r>
            <w:r w:rsidRPr="00146FFD">
              <w:t>Percentage of Population Below 5 by Block Group</w:t>
            </w:r>
            <w:bookmarkEnd w:id="48"/>
          </w:p>
          <w:p w14:paraId="182891A3" w14:textId="18DBA929" w:rsidR="000854B2" w:rsidRPr="006A0FEF" w:rsidRDefault="000854B2" w:rsidP="000854B2">
            <w:pPr>
              <w:spacing w:before="200"/>
              <w:rPr>
                <w:rFonts w:ascii="Arial" w:hAnsi="Arial" w:cs="Arial"/>
              </w:rPr>
            </w:pPr>
          </w:p>
        </w:tc>
        <w:bookmarkEnd w:id="47"/>
      </w:tr>
    </w:tbl>
    <w:p w14:paraId="4E0A6AA2" w14:textId="4AB2DD49" w:rsidR="000854B2" w:rsidRDefault="000854B2" w:rsidP="00AD0AE7">
      <w:pPr>
        <w:spacing w:after="240"/>
        <w:rPr>
          <w:rFonts w:ascii="Arial" w:hAnsi="Arial" w:cs="Arial"/>
        </w:rPr>
      </w:pPr>
    </w:p>
    <w:p w14:paraId="4AE01083" w14:textId="77777777" w:rsidR="000854B2" w:rsidRDefault="000854B2">
      <w:pPr>
        <w:spacing w:after="160" w:line="259" w:lineRule="auto"/>
        <w:rPr>
          <w:rFonts w:ascii="Arial" w:hAnsi="Arial" w:cs="Arial"/>
        </w:rPr>
      </w:pPr>
      <w:r>
        <w:rPr>
          <w:rFonts w:ascii="Arial" w:hAnsi="Arial" w:cs="Arial"/>
        </w:rPr>
        <w:br w:type="page"/>
      </w:r>
    </w:p>
    <w:p w14:paraId="57C5C007" w14:textId="050FAA73" w:rsidR="00AD0AE7" w:rsidRPr="006A0FEF" w:rsidRDefault="00AD0AE7" w:rsidP="00AD0AE7">
      <w:pPr>
        <w:pStyle w:val="Heading3"/>
      </w:pPr>
      <w:bookmarkStart w:id="49" w:name="_Toc175090646"/>
      <w:bookmarkStart w:id="50" w:name="percentage-of-population-65-or-above"/>
      <w:bookmarkEnd w:id="46"/>
      <w:r w:rsidRPr="006A0FEF">
        <w:lastRenderedPageBreak/>
        <w:t>Percentage of Population 65 or Above</w:t>
      </w:r>
      <w:bookmarkEnd w:id="49"/>
    </w:p>
    <w:p w14:paraId="5864B451" w14:textId="77777777" w:rsidR="00AD0AE7" w:rsidRPr="006A0FEF" w:rsidRDefault="00001C20" w:rsidP="00AD0AE7">
      <w:pPr>
        <w:spacing w:after="240"/>
        <w:rPr>
          <w:rFonts w:ascii="Arial" w:hAnsi="Arial" w:cs="Arial"/>
        </w:rPr>
      </w:pPr>
      <w:hyperlink w:anchor="fig-bg-g65">
        <w:r w:rsidR="00AD0AE7" w:rsidRPr="006A0FEF">
          <w:rPr>
            <w:rStyle w:val="Hyperlink"/>
          </w:rPr>
          <w:t>Figure 4.2</w:t>
        </w:r>
      </w:hyperlink>
      <w:r w:rsidR="00AD0AE7" w:rsidRPr="006A0FEF">
        <w:rPr>
          <w:rFonts w:ascii="Arial" w:hAnsi="Arial" w:cs="Arial"/>
        </w:rPr>
        <w:t xml:space="preserve"> shows Block Group population 65 or above based on variable C21007_017.</w:t>
      </w:r>
    </w:p>
    <w:tbl>
      <w:tblPr>
        <w:tblW w:w="5000" w:type="pct"/>
        <w:tblLayout w:type="fixed"/>
        <w:tblLook w:val="0000" w:firstRow="0" w:lastRow="0" w:firstColumn="0" w:lastColumn="0" w:noHBand="0" w:noVBand="0"/>
      </w:tblPr>
      <w:tblGrid>
        <w:gridCol w:w="9360"/>
      </w:tblGrid>
      <w:tr w:rsidR="00AD0AE7" w:rsidRPr="006A0FEF" w14:paraId="5259513A" w14:textId="77777777" w:rsidTr="000854B2">
        <w:tc>
          <w:tcPr>
            <w:tcW w:w="9360" w:type="dxa"/>
          </w:tcPr>
          <w:p w14:paraId="7EEB3058" w14:textId="77777777" w:rsidR="001C46E4" w:rsidRDefault="00AD0AE7" w:rsidP="001C46E4">
            <w:pPr>
              <w:keepNext/>
              <w:jc w:val="center"/>
            </w:pPr>
            <w:bookmarkStart w:id="51" w:name="fig-bg-g65"/>
            <w:r w:rsidRPr="006A0FEF">
              <w:rPr>
                <w:rFonts w:ascii="Arial" w:hAnsi="Arial" w:cs="Arial"/>
                <w:noProof/>
              </w:rPr>
              <w:drawing>
                <wp:inline distT="0" distB="0" distL="0" distR="0" wp14:anchorId="4B6CCA9C" wp14:editId="105CB0F1">
                  <wp:extent cx="4620126" cy="3696101"/>
                  <wp:effectExtent l="0" t="0" r="0" b="0"/>
                  <wp:docPr id="75"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75" name="Picture" descr="A screenshot of a map&#10;&#10;Description automatically generated"/>
                          <pic:cNvPicPr>
                            <a:picLocks noChangeAspect="1" noChangeArrowheads="1"/>
                          </pic:cNvPicPr>
                        </pic:nvPicPr>
                        <pic:blipFill>
                          <a:blip r:embed="rId20"/>
                          <a:stretch>
                            <a:fillRect/>
                          </a:stretch>
                        </pic:blipFill>
                        <pic:spPr bwMode="auto">
                          <a:xfrm>
                            <a:off x="0" y="0"/>
                            <a:ext cx="4620126" cy="3696101"/>
                          </a:xfrm>
                          <a:prstGeom prst="rect">
                            <a:avLst/>
                          </a:prstGeom>
                          <a:noFill/>
                          <a:ln w="9525">
                            <a:noFill/>
                            <a:headEnd/>
                            <a:tailEnd/>
                          </a:ln>
                        </pic:spPr>
                      </pic:pic>
                    </a:graphicData>
                  </a:graphic>
                </wp:inline>
              </w:drawing>
            </w:r>
          </w:p>
          <w:p w14:paraId="2A667738" w14:textId="66318FF6" w:rsidR="00AD0AE7" w:rsidRPr="006A0FEF" w:rsidRDefault="001C46E4" w:rsidP="001C46E4">
            <w:pPr>
              <w:pStyle w:val="Caption"/>
            </w:pPr>
            <w:bookmarkStart w:id="52" w:name="_Toc175089935"/>
            <w:r>
              <w:t xml:space="preserve">Figure </w:t>
            </w:r>
            <w:fldSimple w:instr=" STYLEREF 1 \s ">
              <w:r w:rsidR="000B12F6">
                <w:rPr>
                  <w:noProof/>
                </w:rPr>
                <w:t>4</w:t>
              </w:r>
            </w:fldSimple>
            <w:r w:rsidR="000B12F6">
              <w:t>.</w:t>
            </w:r>
            <w:fldSimple w:instr=" SEQ Figure \* ARABIC \s 1 ">
              <w:r w:rsidR="000B12F6">
                <w:rPr>
                  <w:noProof/>
                </w:rPr>
                <w:t>2</w:t>
              </w:r>
            </w:fldSimple>
            <w:r>
              <w:t xml:space="preserve">: </w:t>
            </w:r>
            <w:r w:rsidRPr="00E717CB">
              <w:t>Percentage of Population 65 or Above by Block Group</w:t>
            </w:r>
            <w:bookmarkEnd w:id="52"/>
          </w:p>
          <w:p w14:paraId="37F8797C" w14:textId="1BA8DE45" w:rsidR="000854B2" w:rsidRPr="006A0FEF" w:rsidRDefault="000854B2" w:rsidP="001C46E4">
            <w:pPr>
              <w:spacing w:before="200"/>
              <w:rPr>
                <w:rFonts w:ascii="Arial" w:hAnsi="Arial" w:cs="Arial"/>
              </w:rPr>
            </w:pPr>
          </w:p>
        </w:tc>
        <w:bookmarkEnd w:id="51"/>
      </w:tr>
    </w:tbl>
    <w:p w14:paraId="29ECC12E" w14:textId="77777777" w:rsidR="000854B2" w:rsidRDefault="000854B2">
      <w:bookmarkStart w:id="53" w:name="X117748043e3a7ecc0b3c6f1ec64e420f5db55cc"/>
      <w:bookmarkEnd w:id="50"/>
      <w:r>
        <w:br w:type="page"/>
      </w:r>
    </w:p>
    <w:p w14:paraId="478E0D57" w14:textId="14C321A4" w:rsidR="00AD0AE7" w:rsidRPr="006A0FEF" w:rsidRDefault="00AD0AE7" w:rsidP="00AD0AE7">
      <w:pPr>
        <w:pStyle w:val="Heading3"/>
      </w:pPr>
      <w:bookmarkStart w:id="54" w:name="_Toc175090647"/>
      <w:r w:rsidRPr="006A0FEF">
        <w:lastRenderedPageBreak/>
        <w:t>Percentage of Occupied Housing Units without a Vehicle</w:t>
      </w:r>
      <w:bookmarkEnd w:id="54"/>
    </w:p>
    <w:p w14:paraId="2FA29255" w14:textId="77777777" w:rsidR="00AD0AE7" w:rsidRPr="006A0FEF" w:rsidRDefault="00AD0AE7" w:rsidP="00002F3C">
      <w:pPr>
        <w:spacing w:after="240"/>
        <w:rPr>
          <w:rFonts w:ascii="Arial" w:hAnsi="Arial" w:cs="Arial"/>
        </w:rPr>
      </w:pPr>
      <w:r w:rsidRPr="006A0FEF">
        <w:rPr>
          <w:rFonts w:ascii="Arial" w:hAnsi="Arial" w:cs="Arial"/>
        </w:rPr>
        <w:t xml:space="preserve">Households without a vehicle are less likely to evacuate before a disaster Van Zandt et al. (2012) and are more dependent on public transit and other means of transportation. </w:t>
      </w:r>
      <w:hyperlink w:anchor="fig-bg-veh0">
        <w:r w:rsidRPr="006A0FEF">
          <w:rPr>
            <w:rStyle w:val="Hyperlink"/>
          </w:rPr>
          <w:t>Figure 4.3</w:t>
        </w:r>
      </w:hyperlink>
      <w:r w:rsidRPr="006A0FEF">
        <w:rPr>
          <w:rFonts w:ascii="Arial" w:hAnsi="Arial" w:cs="Arial"/>
        </w:rPr>
        <w:t xml:space="preserve"> shows the percentage of occupied housing units without a vehicle based on block group variables B25044_003 and B25044_010.</w:t>
      </w:r>
    </w:p>
    <w:tbl>
      <w:tblPr>
        <w:tblW w:w="5000" w:type="pct"/>
        <w:tblLayout w:type="fixed"/>
        <w:tblLook w:val="0000" w:firstRow="0" w:lastRow="0" w:firstColumn="0" w:lastColumn="0" w:noHBand="0" w:noVBand="0"/>
      </w:tblPr>
      <w:tblGrid>
        <w:gridCol w:w="9360"/>
      </w:tblGrid>
      <w:tr w:rsidR="00AD0AE7" w:rsidRPr="006A0FEF" w14:paraId="5B4B0E74" w14:textId="77777777" w:rsidTr="000854B2">
        <w:tc>
          <w:tcPr>
            <w:tcW w:w="9360" w:type="dxa"/>
          </w:tcPr>
          <w:p w14:paraId="2E7A5070" w14:textId="77777777" w:rsidR="00E40A3A" w:rsidRDefault="00AD0AE7" w:rsidP="00E40A3A">
            <w:pPr>
              <w:keepNext/>
              <w:jc w:val="center"/>
            </w:pPr>
            <w:bookmarkStart w:id="55" w:name="fig-bg-veh0"/>
            <w:r w:rsidRPr="006A0FEF">
              <w:rPr>
                <w:rFonts w:ascii="Arial" w:hAnsi="Arial" w:cs="Arial"/>
                <w:noProof/>
              </w:rPr>
              <w:drawing>
                <wp:inline distT="0" distB="0" distL="0" distR="0" wp14:anchorId="190D2CC5" wp14:editId="4EFCC898">
                  <wp:extent cx="4620126" cy="3696101"/>
                  <wp:effectExtent l="0" t="0" r="0" b="0"/>
                  <wp:docPr id="80"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80" name="Picture" descr="A screenshot of a map&#10;&#10;Description automatically generated"/>
                          <pic:cNvPicPr>
                            <a:picLocks noChangeAspect="1" noChangeArrowheads="1"/>
                          </pic:cNvPicPr>
                        </pic:nvPicPr>
                        <pic:blipFill>
                          <a:blip r:embed="rId21"/>
                          <a:stretch>
                            <a:fillRect/>
                          </a:stretch>
                        </pic:blipFill>
                        <pic:spPr bwMode="auto">
                          <a:xfrm>
                            <a:off x="0" y="0"/>
                            <a:ext cx="4620126" cy="3696101"/>
                          </a:xfrm>
                          <a:prstGeom prst="rect">
                            <a:avLst/>
                          </a:prstGeom>
                          <a:noFill/>
                          <a:ln w="9525">
                            <a:noFill/>
                            <a:headEnd/>
                            <a:tailEnd/>
                          </a:ln>
                        </pic:spPr>
                      </pic:pic>
                    </a:graphicData>
                  </a:graphic>
                </wp:inline>
              </w:drawing>
            </w:r>
          </w:p>
          <w:p w14:paraId="15EDB525" w14:textId="204296F5" w:rsidR="00AD0AE7" w:rsidRPr="006A0FEF" w:rsidRDefault="00E40A3A" w:rsidP="00E40A3A">
            <w:pPr>
              <w:pStyle w:val="Caption"/>
              <w:jc w:val="center"/>
            </w:pPr>
            <w:bookmarkStart w:id="56" w:name="_Toc175089936"/>
            <w:r>
              <w:t xml:space="preserve">Figure </w:t>
            </w:r>
            <w:fldSimple w:instr=" STYLEREF 1 \s ">
              <w:r w:rsidR="000B12F6">
                <w:rPr>
                  <w:noProof/>
                </w:rPr>
                <w:t>4</w:t>
              </w:r>
            </w:fldSimple>
            <w:r w:rsidR="000B12F6">
              <w:t>.</w:t>
            </w:r>
            <w:fldSimple w:instr=" SEQ Figure \* ARABIC \s 1 ">
              <w:r w:rsidR="000B12F6">
                <w:rPr>
                  <w:noProof/>
                </w:rPr>
                <w:t>3</w:t>
              </w:r>
            </w:fldSimple>
            <w:r>
              <w:t xml:space="preserve">: </w:t>
            </w:r>
            <w:r w:rsidRPr="00290892">
              <w:t>Percentage of Occupied Housing Units Without a Vehicle by Block Group</w:t>
            </w:r>
            <w:bookmarkEnd w:id="56"/>
          </w:p>
        </w:tc>
        <w:bookmarkEnd w:id="55"/>
      </w:tr>
    </w:tbl>
    <w:p w14:paraId="5029DE84" w14:textId="77777777" w:rsidR="000854B2" w:rsidRDefault="000854B2">
      <w:bookmarkStart w:id="57" w:name="percentage-of-non-white-population"/>
      <w:bookmarkEnd w:id="53"/>
      <w:r>
        <w:br w:type="page"/>
      </w:r>
    </w:p>
    <w:p w14:paraId="697652F4" w14:textId="61FEAF6C" w:rsidR="00AD0AE7" w:rsidRPr="006A0FEF" w:rsidRDefault="00AD0AE7" w:rsidP="00AD0AE7">
      <w:pPr>
        <w:pStyle w:val="Heading3"/>
      </w:pPr>
      <w:bookmarkStart w:id="58" w:name="_Toc175090648"/>
      <w:r w:rsidRPr="006A0FEF">
        <w:lastRenderedPageBreak/>
        <w:t>Percentage of Non-white Population</w:t>
      </w:r>
      <w:bookmarkEnd w:id="58"/>
    </w:p>
    <w:p w14:paraId="7B593A2C" w14:textId="77777777" w:rsidR="00AD0AE7" w:rsidRPr="006A0FEF" w:rsidRDefault="00AD0AE7" w:rsidP="00002F3C">
      <w:pPr>
        <w:spacing w:after="240"/>
        <w:rPr>
          <w:rFonts w:ascii="Arial" w:hAnsi="Arial" w:cs="Arial"/>
        </w:rPr>
      </w:pPr>
      <w:r w:rsidRPr="006A0FEF">
        <w:rPr>
          <w:rFonts w:ascii="Arial" w:hAnsi="Arial" w:cs="Arial"/>
        </w:rPr>
        <w:t xml:space="preserve">According to Van Zandt et al. (2012), households in poverty and non-white households experienced lower evacuation rates. </w:t>
      </w:r>
      <w:hyperlink w:anchor="fig-bg-nonwh">
        <w:r w:rsidRPr="006A0FEF">
          <w:rPr>
            <w:rStyle w:val="Hyperlink"/>
          </w:rPr>
          <w:t>Figure 4.4</w:t>
        </w:r>
      </w:hyperlink>
      <w:r w:rsidRPr="006A0FEF">
        <w:rPr>
          <w:rFonts w:ascii="Arial" w:hAnsi="Arial" w:cs="Arial"/>
        </w:rPr>
        <w:t xml:space="preserve"> shows the Percentage of Non-White Population by Block Group.</w:t>
      </w:r>
    </w:p>
    <w:tbl>
      <w:tblPr>
        <w:tblW w:w="5000" w:type="pct"/>
        <w:tblLayout w:type="fixed"/>
        <w:tblLook w:val="0000" w:firstRow="0" w:lastRow="0" w:firstColumn="0" w:lastColumn="0" w:noHBand="0" w:noVBand="0"/>
      </w:tblPr>
      <w:tblGrid>
        <w:gridCol w:w="9360"/>
      </w:tblGrid>
      <w:tr w:rsidR="00AD0AE7" w:rsidRPr="006A0FEF" w14:paraId="6FF9E927" w14:textId="77777777" w:rsidTr="00002F3C">
        <w:tc>
          <w:tcPr>
            <w:tcW w:w="9360" w:type="dxa"/>
          </w:tcPr>
          <w:p w14:paraId="762700D3" w14:textId="77777777" w:rsidR="000967FC" w:rsidRDefault="00AD0AE7" w:rsidP="000967FC">
            <w:pPr>
              <w:keepNext/>
              <w:jc w:val="center"/>
            </w:pPr>
            <w:bookmarkStart w:id="59" w:name="fig-bg-nonwh"/>
            <w:r w:rsidRPr="006A0FEF">
              <w:rPr>
                <w:rFonts w:ascii="Arial" w:hAnsi="Arial" w:cs="Arial"/>
                <w:noProof/>
              </w:rPr>
              <w:drawing>
                <wp:inline distT="0" distB="0" distL="0" distR="0" wp14:anchorId="7A496F27" wp14:editId="52A84E27">
                  <wp:extent cx="4620126" cy="3696101"/>
                  <wp:effectExtent l="0" t="0" r="0" b="0"/>
                  <wp:docPr id="85" name="Picture" descr="A map of white and blue regi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5" name="Picture" descr="A map of white and blue regions&#10;&#10;Description automatically generated with medium confidence"/>
                          <pic:cNvPicPr>
                            <a:picLocks noChangeAspect="1" noChangeArrowheads="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14:paraId="29199A87" w14:textId="322A09D7" w:rsidR="00AD0AE7" w:rsidRPr="006A0FEF" w:rsidRDefault="000967FC" w:rsidP="003365DB">
            <w:pPr>
              <w:pStyle w:val="Caption"/>
            </w:pPr>
            <w:bookmarkStart w:id="60" w:name="_Toc175089937"/>
            <w:r>
              <w:t xml:space="preserve">Figure </w:t>
            </w:r>
            <w:fldSimple w:instr=" STYLEREF 1 \s ">
              <w:r w:rsidR="000B12F6">
                <w:rPr>
                  <w:noProof/>
                </w:rPr>
                <w:t>4</w:t>
              </w:r>
            </w:fldSimple>
            <w:r w:rsidR="000B12F6">
              <w:t>.</w:t>
            </w:r>
            <w:fldSimple w:instr=" SEQ Figure \* ARABIC \s 1 ">
              <w:r w:rsidR="000B12F6">
                <w:rPr>
                  <w:noProof/>
                </w:rPr>
                <w:t>4</w:t>
              </w:r>
            </w:fldSimple>
            <w:r>
              <w:t xml:space="preserve">: </w:t>
            </w:r>
            <w:r w:rsidRPr="00426132">
              <w:t>Percentage of Non-White Population by Block Group</w:t>
            </w:r>
            <w:bookmarkEnd w:id="60"/>
          </w:p>
          <w:p w14:paraId="564A004A" w14:textId="20290FB5" w:rsidR="00AD0AE7" w:rsidRPr="006A0FEF" w:rsidRDefault="00AD0AE7" w:rsidP="00B55111">
            <w:pPr>
              <w:spacing w:before="200"/>
              <w:rPr>
                <w:rFonts w:ascii="Arial" w:hAnsi="Arial" w:cs="Arial"/>
              </w:rPr>
            </w:pPr>
            <w:r w:rsidRPr="006A0FEF">
              <w:rPr>
                <w:rFonts w:ascii="Arial" w:hAnsi="Arial" w:cs="Arial"/>
              </w:rPr>
              <w:t xml:space="preserve"> </w:t>
            </w:r>
          </w:p>
        </w:tc>
        <w:bookmarkEnd w:id="59"/>
      </w:tr>
    </w:tbl>
    <w:p w14:paraId="5EB73547" w14:textId="77777777" w:rsidR="00002F3C" w:rsidRDefault="00002F3C">
      <w:bookmarkStart w:id="61" w:name="X8d21d64c5652cce24fef380c8bbdcf7715e4f28"/>
      <w:bookmarkEnd w:id="57"/>
      <w:r>
        <w:br w:type="page"/>
      </w:r>
    </w:p>
    <w:p w14:paraId="617267F0" w14:textId="0FCEA97E" w:rsidR="00AD0AE7" w:rsidRPr="006A0FEF" w:rsidRDefault="00AD0AE7" w:rsidP="00AD0AE7">
      <w:pPr>
        <w:pStyle w:val="Heading3"/>
      </w:pPr>
      <w:bookmarkStart w:id="62" w:name="_Toc175090649"/>
      <w:r w:rsidRPr="006A0FEF">
        <w:lastRenderedPageBreak/>
        <w:t>Percentage of Population in Group Quarters</w:t>
      </w:r>
      <w:bookmarkEnd w:id="62"/>
    </w:p>
    <w:p w14:paraId="7D0A5C3E" w14:textId="575B8CDC" w:rsidR="00AD0AE7" w:rsidRPr="006A0FEF" w:rsidRDefault="00AD0AE7" w:rsidP="00002F3C">
      <w:pPr>
        <w:spacing w:after="240"/>
        <w:rPr>
          <w:rFonts w:ascii="Arial" w:hAnsi="Arial" w:cs="Arial"/>
        </w:rPr>
      </w:pPr>
      <w:r w:rsidRPr="006A0FEF">
        <w:rPr>
          <w:rFonts w:ascii="Arial" w:hAnsi="Arial" w:cs="Arial"/>
        </w:rPr>
        <w:t xml:space="preserve">People living in group quarters are more likely to have temporary shelter and housing recovery needs Van Zandt et al. (2012). However, as seen in </w:t>
      </w:r>
      <w:hyperlink w:anchor="fig-bg-gq">
        <w:r w:rsidRPr="006A0FEF">
          <w:rPr>
            <w:rStyle w:val="Hyperlink"/>
          </w:rPr>
          <w:t>Figure 4.5</w:t>
        </w:r>
      </w:hyperlink>
      <w:r w:rsidRPr="006A0FEF">
        <w:rPr>
          <w:rFonts w:ascii="Arial" w:hAnsi="Arial" w:cs="Arial"/>
        </w:rPr>
        <w:t xml:space="preserve">, none of the block groups in the Portland area has a valid group quarter population value from the 2015-2019 5-year ACS data. For this reason, we exclude this SVI in </w:t>
      </w:r>
      <w:r w:rsidR="003D171B" w:rsidRPr="006A0FEF">
        <w:rPr>
          <w:rFonts w:ascii="Arial" w:hAnsi="Arial" w:cs="Arial"/>
        </w:rPr>
        <w:t>further</w:t>
      </w:r>
      <w:r w:rsidRPr="006A0FEF">
        <w:rPr>
          <w:rFonts w:ascii="Arial" w:hAnsi="Arial" w:cs="Arial"/>
        </w:rPr>
        <w:t xml:space="preserve"> analysis.</w:t>
      </w:r>
    </w:p>
    <w:tbl>
      <w:tblPr>
        <w:tblW w:w="5000" w:type="pct"/>
        <w:tblLayout w:type="fixed"/>
        <w:tblLook w:val="0000" w:firstRow="0" w:lastRow="0" w:firstColumn="0" w:lastColumn="0" w:noHBand="0" w:noVBand="0"/>
      </w:tblPr>
      <w:tblGrid>
        <w:gridCol w:w="9360"/>
      </w:tblGrid>
      <w:tr w:rsidR="00AD0AE7" w:rsidRPr="006A0FEF" w14:paraId="1E3996EE" w14:textId="77777777" w:rsidTr="00002F3C">
        <w:tc>
          <w:tcPr>
            <w:tcW w:w="9360" w:type="dxa"/>
          </w:tcPr>
          <w:p w14:paraId="435F9EF2" w14:textId="77777777" w:rsidR="00626C87" w:rsidRDefault="00AD0AE7" w:rsidP="00626C87">
            <w:pPr>
              <w:keepNext/>
              <w:jc w:val="center"/>
            </w:pPr>
            <w:bookmarkStart w:id="63" w:name="fig-bg-gq"/>
            <w:r w:rsidRPr="006A0FEF">
              <w:rPr>
                <w:rFonts w:ascii="Arial" w:hAnsi="Arial" w:cs="Arial"/>
                <w:noProof/>
              </w:rPr>
              <w:drawing>
                <wp:inline distT="0" distB="0" distL="0" distR="0" wp14:anchorId="45C76E0E" wp14:editId="1DCB0D54">
                  <wp:extent cx="4620126" cy="3696101"/>
                  <wp:effectExtent l="0" t="0" r="0" b="0"/>
                  <wp:docPr id="90" name="Picture" descr="A black and grey outline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90" name="Picture" descr="A black and grey outline of a map&#10;&#10;Description automatically generated"/>
                          <pic:cNvPicPr>
                            <a:picLocks noChangeAspect="1" noChangeArrowheads="1"/>
                          </pic:cNvPicPr>
                        </pic:nvPicPr>
                        <pic:blipFill>
                          <a:blip r:embed="rId23"/>
                          <a:stretch>
                            <a:fillRect/>
                          </a:stretch>
                        </pic:blipFill>
                        <pic:spPr bwMode="auto">
                          <a:xfrm>
                            <a:off x="0" y="0"/>
                            <a:ext cx="4620126" cy="3696101"/>
                          </a:xfrm>
                          <a:prstGeom prst="rect">
                            <a:avLst/>
                          </a:prstGeom>
                          <a:noFill/>
                          <a:ln w="9525">
                            <a:noFill/>
                            <a:headEnd/>
                            <a:tailEnd/>
                          </a:ln>
                        </pic:spPr>
                      </pic:pic>
                    </a:graphicData>
                  </a:graphic>
                </wp:inline>
              </w:drawing>
            </w:r>
          </w:p>
          <w:p w14:paraId="37ADB65B" w14:textId="3EF7CCEE" w:rsidR="00AD0AE7" w:rsidRPr="006A0FEF" w:rsidRDefault="00626C87" w:rsidP="00626C87">
            <w:pPr>
              <w:pStyle w:val="Caption"/>
            </w:pPr>
            <w:bookmarkStart w:id="64" w:name="_Toc175089938"/>
            <w:r>
              <w:t xml:space="preserve">Figure </w:t>
            </w:r>
            <w:fldSimple w:instr=" STYLEREF 1 \s ">
              <w:r w:rsidR="000B12F6">
                <w:rPr>
                  <w:noProof/>
                </w:rPr>
                <w:t>4</w:t>
              </w:r>
            </w:fldSimple>
            <w:r w:rsidR="000B12F6">
              <w:t>.</w:t>
            </w:r>
            <w:fldSimple w:instr=" SEQ Figure \* ARABIC \s 1 ">
              <w:r w:rsidR="000B12F6">
                <w:rPr>
                  <w:noProof/>
                </w:rPr>
                <w:t>5</w:t>
              </w:r>
            </w:fldSimple>
            <w:r>
              <w:t xml:space="preserve">: </w:t>
            </w:r>
            <w:r w:rsidRPr="001D4EA0">
              <w:t>Percentage of Population in Group Quarters by Block Group</w:t>
            </w:r>
            <w:bookmarkEnd w:id="64"/>
            <w:r w:rsidR="00AD0AE7" w:rsidRPr="006A0FEF">
              <w:t xml:space="preserve"> </w:t>
            </w:r>
          </w:p>
        </w:tc>
        <w:bookmarkEnd w:id="63"/>
      </w:tr>
    </w:tbl>
    <w:p w14:paraId="08C1EE1A" w14:textId="77777777" w:rsidR="00002F3C" w:rsidRDefault="00002F3C">
      <w:bookmarkStart w:id="65" w:name="persons-in-poverty"/>
      <w:bookmarkEnd w:id="61"/>
      <w:r>
        <w:br w:type="page"/>
      </w:r>
    </w:p>
    <w:p w14:paraId="225FE215" w14:textId="4306D860" w:rsidR="00AD0AE7" w:rsidRPr="006A0FEF" w:rsidRDefault="00AD0AE7" w:rsidP="00AD0AE7">
      <w:pPr>
        <w:pStyle w:val="Heading3"/>
      </w:pPr>
      <w:bookmarkStart w:id="66" w:name="_Toc175090650"/>
      <w:r w:rsidRPr="006A0FEF">
        <w:lastRenderedPageBreak/>
        <w:t>Persons in Poverty</w:t>
      </w:r>
      <w:bookmarkEnd w:id="66"/>
    </w:p>
    <w:p w14:paraId="53710D41" w14:textId="77777777" w:rsidR="00AD0AE7" w:rsidRPr="006A0FEF" w:rsidRDefault="00AD0AE7" w:rsidP="00002F3C">
      <w:pPr>
        <w:spacing w:after="240"/>
        <w:rPr>
          <w:rFonts w:ascii="Arial" w:hAnsi="Arial" w:cs="Arial"/>
        </w:rPr>
      </w:pPr>
      <w:r w:rsidRPr="006A0FEF">
        <w:rPr>
          <w:rFonts w:ascii="Arial" w:hAnsi="Arial" w:cs="Arial"/>
        </w:rPr>
        <w:t xml:space="preserve">Households in poverty are less likely to evacuate before disasters. They have fewer resources to prepare and thus are more vulnerable in disasters Van Zandt et al. (2012). </w:t>
      </w:r>
      <w:hyperlink w:anchor="fig-bg-pov">
        <w:r w:rsidRPr="006A0FEF">
          <w:rPr>
            <w:rStyle w:val="Hyperlink"/>
          </w:rPr>
          <w:t>Figure 4.6</w:t>
        </w:r>
      </w:hyperlink>
      <w:r w:rsidRPr="006A0FEF">
        <w:rPr>
          <w:rFonts w:ascii="Arial" w:hAnsi="Arial" w:cs="Arial"/>
        </w:rPr>
        <w:t xml:space="preserve"> shows the percentage of population in poverty based on block group variables C17002_002 and C17002_003 in the 5-year ACS.</w:t>
      </w:r>
    </w:p>
    <w:tbl>
      <w:tblPr>
        <w:tblW w:w="5000" w:type="pct"/>
        <w:tblLayout w:type="fixed"/>
        <w:tblLook w:val="0000" w:firstRow="0" w:lastRow="0" w:firstColumn="0" w:lastColumn="0" w:noHBand="0" w:noVBand="0"/>
      </w:tblPr>
      <w:tblGrid>
        <w:gridCol w:w="9360"/>
      </w:tblGrid>
      <w:tr w:rsidR="00AD0AE7" w:rsidRPr="006A0FEF" w14:paraId="579969E4" w14:textId="77777777" w:rsidTr="00002F3C">
        <w:tc>
          <w:tcPr>
            <w:tcW w:w="9360" w:type="dxa"/>
          </w:tcPr>
          <w:p w14:paraId="5BD87D9D" w14:textId="77777777" w:rsidR="002B1140" w:rsidRDefault="00AD0AE7" w:rsidP="002B1140">
            <w:pPr>
              <w:keepNext/>
              <w:jc w:val="center"/>
            </w:pPr>
            <w:bookmarkStart w:id="67" w:name="fig-bg-pov"/>
            <w:r w:rsidRPr="006A0FEF">
              <w:rPr>
                <w:rFonts w:ascii="Arial" w:hAnsi="Arial" w:cs="Arial"/>
                <w:noProof/>
              </w:rPr>
              <w:drawing>
                <wp:inline distT="0" distB="0" distL="0" distR="0" wp14:anchorId="3CA3BCCF" wp14:editId="11CB1D38">
                  <wp:extent cx="4620126" cy="3696101"/>
                  <wp:effectExtent l="0" t="0" r="0" b="0"/>
                  <wp:docPr id="95" name="Picture" descr="A collage of maps of poverty&#10;&#10;Description automatically generated"/>
                  <wp:cNvGraphicFramePr/>
                  <a:graphic xmlns:a="http://schemas.openxmlformats.org/drawingml/2006/main">
                    <a:graphicData uri="http://schemas.openxmlformats.org/drawingml/2006/picture">
                      <pic:pic xmlns:pic="http://schemas.openxmlformats.org/drawingml/2006/picture">
                        <pic:nvPicPr>
                          <pic:cNvPr id="95" name="Picture" descr="A collage of maps of poverty&#10;&#10;Description automatically generated"/>
                          <pic:cNvPicPr>
                            <a:picLocks noChangeAspect="1" noChangeArrowheads="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14:paraId="7B21B7E9" w14:textId="34A230F5" w:rsidR="00AD0AE7" w:rsidRPr="006A0FEF" w:rsidRDefault="002B1140" w:rsidP="002B1140">
            <w:pPr>
              <w:pStyle w:val="Caption"/>
            </w:pPr>
            <w:bookmarkStart w:id="68" w:name="_Toc175089939"/>
            <w:r>
              <w:t xml:space="preserve">Figure </w:t>
            </w:r>
            <w:fldSimple w:instr=" STYLEREF 1 \s ">
              <w:r w:rsidR="000B12F6">
                <w:rPr>
                  <w:noProof/>
                </w:rPr>
                <w:t>4</w:t>
              </w:r>
            </w:fldSimple>
            <w:r w:rsidR="000B12F6">
              <w:t>.</w:t>
            </w:r>
            <w:fldSimple w:instr=" SEQ Figure \* ARABIC \s 1 ">
              <w:r w:rsidR="000B12F6">
                <w:rPr>
                  <w:noProof/>
                </w:rPr>
                <w:t>6</w:t>
              </w:r>
            </w:fldSimple>
            <w:r>
              <w:t xml:space="preserve">: </w:t>
            </w:r>
            <w:r w:rsidRPr="00AA6F44">
              <w:t>Percentage of Population in Poverty by Block Group</w:t>
            </w:r>
            <w:bookmarkEnd w:id="68"/>
            <w:r w:rsidR="00AD0AE7" w:rsidRPr="006A0FEF">
              <w:t xml:space="preserve"> </w:t>
            </w:r>
          </w:p>
        </w:tc>
        <w:bookmarkEnd w:id="67"/>
      </w:tr>
    </w:tbl>
    <w:p w14:paraId="704F2A80" w14:textId="77777777" w:rsidR="00002F3C" w:rsidRDefault="00002F3C">
      <w:bookmarkStart w:id="69" w:name="X34f2d91c7188e592e7705eddedfc28aa2eec9c3"/>
      <w:bookmarkEnd w:id="65"/>
      <w:r>
        <w:br w:type="page"/>
      </w:r>
    </w:p>
    <w:p w14:paraId="33804099" w14:textId="2705FC52" w:rsidR="00AD0AE7" w:rsidRPr="006A0FEF" w:rsidRDefault="00AD0AE7" w:rsidP="00AD0AE7">
      <w:pPr>
        <w:pStyle w:val="Heading3"/>
      </w:pPr>
      <w:bookmarkStart w:id="70" w:name="_Toc175090651"/>
      <w:r w:rsidRPr="006A0FEF">
        <w:lastRenderedPageBreak/>
        <w:t>Percentage of Population above 25 with Less than High School Education</w:t>
      </w:r>
      <w:bookmarkEnd w:id="70"/>
    </w:p>
    <w:p w14:paraId="5A3AEF38" w14:textId="77777777" w:rsidR="00AD0AE7" w:rsidRPr="006A0FEF" w:rsidRDefault="00AD0AE7" w:rsidP="00002F3C">
      <w:pPr>
        <w:spacing w:after="240"/>
        <w:rPr>
          <w:rFonts w:ascii="Arial" w:hAnsi="Arial" w:cs="Arial"/>
        </w:rPr>
      </w:pPr>
      <w:r w:rsidRPr="006A0FEF">
        <w:rPr>
          <w:rFonts w:ascii="Arial" w:hAnsi="Arial" w:cs="Arial"/>
        </w:rPr>
        <w:t xml:space="preserve">Research by Van Zandt et al. (2012) shows that neighborhoods with higher proportions of low-education households have a greater proportion of homeowners without home insurance or unable to make emergency repairs to their homes. </w:t>
      </w:r>
      <w:hyperlink w:anchor="fig-bg-lhs">
        <w:r w:rsidRPr="006A0FEF">
          <w:rPr>
            <w:rStyle w:val="Hyperlink"/>
          </w:rPr>
          <w:t>Figure 4.7</w:t>
        </w:r>
      </w:hyperlink>
      <w:r w:rsidRPr="006A0FEF">
        <w:rPr>
          <w:rFonts w:ascii="Arial" w:hAnsi="Arial" w:cs="Arial"/>
        </w:rPr>
        <w:t xml:space="preserve"> shows the percentage of population with less than high school education.</w:t>
      </w:r>
    </w:p>
    <w:tbl>
      <w:tblPr>
        <w:tblW w:w="5000" w:type="pct"/>
        <w:tblLayout w:type="fixed"/>
        <w:tblLook w:val="0000" w:firstRow="0" w:lastRow="0" w:firstColumn="0" w:lastColumn="0" w:noHBand="0" w:noVBand="0"/>
      </w:tblPr>
      <w:tblGrid>
        <w:gridCol w:w="9360"/>
      </w:tblGrid>
      <w:tr w:rsidR="00AD0AE7" w:rsidRPr="006A0FEF" w14:paraId="3BDB8F37" w14:textId="77777777" w:rsidTr="00002F3C">
        <w:tc>
          <w:tcPr>
            <w:tcW w:w="9360" w:type="dxa"/>
          </w:tcPr>
          <w:p w14:paraId="7E8F70B4" w14:textId="77777777" w:rsidR="000354DE" w:rsidRDefault="00AD0AE7" w:rsidP="000354DE">
            <w:pPr>
              <w:keepNext/>
              <w:jc w:val="center"/>
            </w:pPr>
            <w:bookmarkStart w:id="71" w:name="fig-bg-lhs"/>
            <w:r w:rsidRPr="006A0FEF">
              <w:rPr>
                <w:rFonts w:ascii="Arial" w:hAnsi="Arial" w:cs="Arial"/>
                <w:noProof/>
              </w:rPr>
              <w:drawing>
                <wp:inline distT="0" distB="0" distL="0" distR="0" wp14:anchorId="3E1FBF91" wp14:editId="382CAEAF">
                  <wp:extent cx="4620126" cy="3696101"/>
                  <wp:effectExtent l="0" t="0" r="0" b="0"/>
                  <wp:docPr id="100"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descr="A screenshot of a map&#10;&#10;Description automatically generated"/>
                          <pic:cNvPicPr>
                            <a:picLocks noChangeAspect="1" noChangeArrowheads="1"/>
                          </pic:cNvPicPr>
                        </pic:nvPicPr>
                        <pic:blipFill>
                          <a:blip r:embed="rId25"/>
                          <a:stretch>
                            <a:fillRect/>
                          </a:stretch>
                        </pic:blipFill>
                        <pic:spPr bwMode="auto">
                          <a:xfrm>
                            <a:off x="0" y="0"/>
                            <a:ext cx="4620126" cy="3696101"/>
                          </a:xfrm>
                          <a:prstGeom prst="rect">
                            <a:avLst/>
                          </a:prstGeom>
                          <a:noFill/>
                          <a:ln w="9525">
                            <a:noFill/>
                            <a:headEnd/>
                            <a:tailEnd/>
                          </a:ln>
                        </pic:spPr>
                      </pic:pic>
                    </a:graphicData>
                  </a:graphic>
                </wp:inline>
              </w:drawing>
            </w:r>
          </w:p>
          <w:p w14:paraId="456481FD" w14:textId="03CE2934" w:rsidR="00AD0AE7" w:rsidRPr="006A0FEF" w:rsidRDefault="000354DE" w:rsidP="000354DE">
            <w:pPr>
              <w:pStyle w:val="Caption"/>
              <w:jc w:val="center"/>
            </w:pPr>
            <w:bookmarkStart w:id="72" w:name="_Toc175089940"/>
            <w:r>
              <w:t xml:space="preserve">Figure </w:t>
            </w:r>
            <w:fldSimple w:instr=" STYLEREF 1 \s ">
              <w:r w:rsidR="000B12F6">
                <w:rPr>
                  <w:noProof/>
                </w:rPr>
                <w:t>4</w:t>
              </w:r>
            </w:fldSimple>
            <w:r w:rsidR="000B12F6">
              <w:t>.</w:t>
            </w:r>
            <w:fldSimple w:instr=" SEQ Figure \* ARABIC \s 1 ">
              <w:r w:rsidR="000B12F6">
                <w:rPr>
                  <w:noProof/>
                </w:rPr>
                <w:t>7</w:t>
              </w:r>
            </w:fldSimple>
            <w:r>
              <w:t xml:space="preserve">: </w:t>
            </w:r>
            <w:r w:rsidRPr="00A912BA">
              <w:t>Percentage of Population with Less Than Highschool Education by Block Group</w:t>
            </w:r>
            <w:bookmarkEnd w:id="72"/>
            <w:r w:rsidR="00AD0AE7" w:rsidRPr="006A0FEF">
              <w:t xml:space="preserve"> </w:t>
            </w:r>
          </w:p>
        </w:tc>
        <w:bookmarkEnd w:id="71"/>
      </w:tr>
    </w:tbl>
    <w:p w14:paraId="1590B14E" w14:textId="77777777" w:rsidR="00002F3C" w:rsidRDefault="00002F3C">
      <w:bookmarkStart w:id="73" w:name="X907f1541c8c8f8a83dca527ac65d3714a51cb98"/>
      <w:bookmarkEnd w:id="69"/>
      <w:r>
        <w:br w:type="page"/>
      </w:r>
    </w:p>
    <w:p w14:paraId="711215AE" w14:textId="4B226BF2" w:rsidR="00AD0AE7" w:rsidRPr="006A0FEF" w:rsidRDefault="00AD0AE7" w:rsidP="00AD0AE7">
      <w:pPr>
        <w:pStyle w:val="Heading3"/>
      </w:pPr>
      <w:bookmarkStart w:id="74" w:name="_Toc175090652"/>
      <w:r w:rsidRPr="006A0FEF">
        <w:lastRenderedPageBreak/>
        <w:t>Percentage of Population above 5 that Speak English Not Well or Not at All</w:t>
      </w:r>
      <w:bookmarkEnd w:id="74"/>
    </w:p>
    <w:p w14:paraId="5DD6B935" w14:textId="77777777" w:rsidR="00AD0AE7" w:rsidRPr="006A0FEF" w:rsidRDefault="00AD0AE7" w:rsidP="00002F3C">
      <w:pPr>
        <w:spacing w:after="240"/>
        <w:rPr>
          <w:rFonts w:ascii="Arial" w:hAnsi="Arial" w:cs="Arial"/>
        </w:rPr>
      </w:pPr>
      <w:r w:rsidRPr="006A0FEF">
        <w:rPr>
          <w:rFonts w:ascii="Arial" w:hAnsi="Arial" w:cs="Arial"/>
        </w:rPr>
        <w:t xml:space="preserve">Population that speaks English not well or not at all may have difficulty receiving information or communicating their needs. They are more likely to need assistance in a disaster. </w:t>
      </w:r>
      <w:hyperlink w:anchor="fig-bg-eng">
        <w:r w:rsidRPr="006A0FEF">
          <w:rPr>
            <w:rStyle w:val="Hyperlink"/>
          </w:rPr>
          <w:t>Figure 4.8</w:t>
        </w:r>
      </w:hyperlink>
      <w:r w:rsidRPr="006A0FEF">
        <w:rPr>
          <w:rFonts w:ascii="Arial" w:hAnsi="Arial" w:cs="Arial"/>
        </w:rPr>
        <w:t xml:space="preserve"> shows the percentage of population speaking English not well or not at all.</w:t>
      </w:r>
    </w:p>
    <w:tbl>
      <w:tblPr>
        <w:tblW w:w="5000" w:type="pct"/>
        <w:tblLayout w:type="fixed"/>
        <w:tblLook w:val="0000" w:firstRow="0" w:lastRow="0" w:firstColumn="0" w:lastColumn="0" w:noHBand="0" w:noVBand="0"/>
      </w:tblPr>
      <w:tblGrid>
        <w:gridCol w:w="9360"/>
      </w:tblGrid>
      <w:tr w:rsidR="00AD0AE7" w:rsidRPr="006A0FEF" w14:paraId="550A088A" w14:textId="77777777" w:rsidTr="00002F3C">
        <w:tc>
          <w:tcPr>
            <w:tcW w:w="9360" w:type="dxa"/>
          </w:tcPr>
          <w:p w14:paraId="7A08C1B2" w14:textId="77777777" w:rsidR="00137CFA" w:rsidRDefault="00AD0AE7" w:rsidP="00137CFA">
            <w:pPr>
              <w:keepNext/>
              <w:jc w:val="center"/>
            </w:pPr>
            <w:bookmarkStart w:id="75" w:name="fig-bg-eng"/>
            <w:r w:rsidRPr="006A0FEF">
              <w:rPr>
                <w:rFonts w:ascii="Arial" w:hAnsi="Arial" w:cs="Arial"/>
                <w:noProof/>
              </w:rPr>
              <w:drawing>
                <wp:inline distT="0" distB="0" distL="0" distR="0" wp14:anchorId="4EA9EADE" wp14:editId="2536320A">
                  <wp:extent cx="4620126" cy="3696101"/>
                  <wp:effectExtent l="0" t="0" r="0" b="0"/>
                  <wp:docPr id="105"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05" name="Picture" descr="A screenshot of a map&#10;&#10;Description automatically generated"/>
                          <pic:cNvPicPr>
                            <a:picLocks noChangeAspect="1" noChangeArrowheads="1"/>
                          </pic:cNvPicPr>
                        </pic:nvPicPr>
                        <pic:blipFill>
                          <a:blip r:embed="rId26"/>
                          <a:stretch>
                            <a:fillRect/>
                          </a:stretch>
                        </pic:blipFill>
                        <pic:spPr bwMode="auto">
                          <a:xfrm>
                            <a:off x="0" y="0"/>
                            <a:ext cx="4620126" cy="3696101"/>
                          </a:xfrm>
                          <a:prstGeom prst="rect">
                            <a:avLst/>
                          </a:prstGeom>
                          <a:noFill/>
                          <a:ln w="9525">
                            <a:noFill/>
                            <a:headEnd/>
                            <a:tailEnd/>
                          </a:ln>
                        </pic:spPr>
                      </pic:pic>
                    </a:graphicData>
                  </a:graphic>
                </wp:inline>
              </w:drawing>
            </w:r>
          </w:p>
          <w:p w14:paraId="118C0FFB" w14:textId="47F6459C" w:rsidR="00AD0AE7" w:rsidRPr="006A0FEF" w:rsidRDefault="00137CFA" w:rsidP="00137CFA">
            <w:pPr>
              <w:pStyle w:val="Caption"/>
            </w:pPr>
            <w:bookmarkStart w:id="76" w:name="_Toc175089941"/>
            <w:r>
              <w:t xml:space="preserve">Figure </w:t>
            </w:r>
            <w:fldSimple w:instr=" STYLEREF 1 \s ">
              <w:r w:rsidR="000B12F6">
                <w:rPr>
                  <w:noProof/>
                </w:rPr>
                <w:t>4</w:t>
              </w:r>
            </w:fldSimple>
            <w:r w:rsidR="000B12F6">
              <w:t>.</w:t>
            </w:r>
            <w:fldSimple w:instr=" SEQ Figure \* ARABIC \s 1 ">
              <w:r w:rsidR="000B12F6">
                <w:rPr>
                  <w:noProof/>
                </w:rPr>
                <w:t>8</w:t>
              </w:r>
            </w:fldSimple>
            <w:r>
              <w:t xml:space="preserve">: </w:t>
            </w:r>
            <w:r w:rsidRPr="006F6316">
              <w:t>Percentage of Population Speaking English Not Well or Not At All by Block Group</w:t>
            </w:r>
            <w:bookmarkEnd w:id="76"/>
          </w:p>
          <w:p w14:paraId="454DCEF9" w14:textId="31E5C4A1" w:rsidR="00AD0AE7" w:rsidRPr="006A0FEF" w:rsidRDefault="00AD0AE7" w:rsidP="00B55111">
            <w:pPr>
              <w:spacing w:before="200"/>
              <w:rPr>
                <w:rFonts w:ascii="Arial" w:hAnsi="Arial" w:cs="Arial"/>
              </w:rPr>
            </w:pPr>
          </w:p>
        </w:tc>
        <w:bookmarkEnd w:id="75"/>
      </w:tr>
    </w:tbl>
    <w:p w14:paraId="5E2D30CD" w14:textId="77777777" w:rsidR="00002F3C" w:rsidRDefault="00002F3C">
      <w:bookmarkStart w:id="77" w:name="X67df54305008eda0fe52322469db4ff1989f83d"/>
      <w:bookmarkEnd w:id="73"/>
      <w:r>
        <w:br w:type="page"/>
      </w:r>
    </w:p>
    <w:p w14:paraId="7CF6670D" w14:textId="62F49261" w:rsidR="00AD0AE7" w:rsidRPr="006A0FEF" w:rsidRDefault="00AD0AE7" w:rsidP="00AD0AE7">
      <w:pPr>
        <w:pStyle w:val="Heading3"/>
      </w:pPr>
      <w:bookmarkStart w:id="78" w:name="_Toc175090653"/>
      <w:r w:rsidRPr="006A0FEF">
        <w:lastRenderedPageBreak/>
        <w:t>Percentage of 20-64 Years Population with a Disability</w:t>
      </w:r>
      <w:bookmarkEnd w:id="78"/>
    </w:p>
    <w:p w14:paraId="13DC6486" w14:textId="77777777" w:rsidR="00AD0AE7" w:rsidRPr="006A0FEF" w:rsidRDefault="00AD0AE7" w:rsidP="00AD0AE7">
      <w:pPr>
        <w:rPr>
          <w:rFonts w:ascii="Arial" w:hAnsi="Arial" w:cs="Arial"/>
        </w:rPr>
      </w:pPr>
      <w:r w:rsidRPr="006A0FEF">
        <w:rPr>
          <w:rFonts w:ascii="Arial" w:hAnsi="Arial" w:cs="Arial"/>
        </w:rPr>
        <w:t>Finally, population with a disability likely faces more challenges in a disaster and is more likely to need assistance with mobility and access to essential services.</w:t>
      </w:r>
    </w:p>
    <w:p w14:paraId="09091378" w14:textId="77777777" w:rsidR="00AD0AE7" w:rsidRPr="006A0FEF" w:rsidRDefault="00AD0AE7" w:rsidP="00AD0AE7">
      <w:pPr>
        <w:pStyle w:val="BodyText"/>
        <w:rPr>
          <w:rFonts w:ascii="Arial" w:hAnsi="Arial" w:cs="Arial"/>
        </w:rPr>
      </w:pPr>
      <w:r w:rsidRPr="006A0FEF">
        <w:rPr>
          <w:rFonts w:ascii="Arial" w:hAnsi="Arial" w:cs="Arial"/>
        </w:rPr>
        <w:t>Ideally, we would want to get population with a disability for all age groups, but some of the variables (C18130_003, C18130_010, and C18130_017) are not available at the block group level. Therefore, we have narrowed the age range to 20-64 (</w:t>
      </w:r>
      <w:hyperlink w:anchor="fig-bg-disab">
        <w:r w:rsidRPr="006A0FEF">
          <w:rPr>
            <w:rStyle w:val="Hyperlink"/>
          </w:rPr>
          <w:t>Figure 4.9</w:t>
        </w:r>
      </w:hyperlink>
      <w:r w:rsidRPr="006A0FEF">
        <w:rPr>
          <w:rFonts w:ascii="Arial" w:hAnsi="Arial" w:cs="Arial"/>
        </w:rPr>
        <w:t>).</w:t>
      </w:r>
    </w:p>
    <w:tbl>
      <w:tblPr>
        <w:tblW w:w="5000" w:type="pct"/>
        <w:tblLayout w:type="fixed"/>
        <w:tblLook w:val="0000" w:firstRow="0" w:lastRow="0" w:firstColumn="0" w:lastColumn="0" w:noHBand="0" w:noVBand="0"/>
      </w:tblPr>
      <w:tblGrid>
        <w:gridCol w:w="9360"/>
      </w:tblGrid>
      <w:tr w:rsidR="00AD0AE7" w:rsidRPr="006A0FEF" w14:paraId="37BDB0DC" w14:textId="77777777" w:rsidTr="00002F3C">
        <w:tc>
          <w:tcPr>
            <w:tcW w:w="9360" w:type="dxa"/>
          </w:tcPr>
          <w:p w14:paraId="188C41C2" w14:textId="77777777" w:rsidR="002535FB" w:rsidRDefault="00AD0AE7" w:rsidP="002535FB">
            <w:pPr>
              <w:keepNext/>
              <w:jc w:val="center"/>
            </w:pPr>
            <w:bookmarkStart w:id="79" w:name="fig-bg-disab"/>
            <w:r w:rsidRPr="006A0FEF">
              <w:rPr>
                <w:rFonts w:ascii="Arial" w:hAnsi="Arial" w:cs="Arial"/>
                <w:noProof/>
              </w:rPr>
              <w:drawing>
                <wp:inline distT="0" distB="0" distL="0" distR="0" wp14:anchorId="212B4E4E" wp14:editId="2B2A6188">
                  <wp:extent cx="4620126" cy="3696101"/>
                  <wp:effectExtent l="0" t="0" r="0" b="0"/>
                  <wp:docPr id="110" name="Picture"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Picture" descr="A screenshot of a map&#10;&#10;Description automatically generated"/>
                          <pic:cNvPicPr>
                            <a:picLocks noChangeAspect="1" noChangeArrowheads="1"/>
                          </pic:cNvPicPr>
                        </pic:nvPicPr>
                        <pic:blipFill>
                          <a:blip r:embed="rId27"/>
                          <a:stretch>
                            <a:fillRect/>
                          </a:stretch>
                        </pic:blipFill>
                        <pic:spPr bwMode="auto">
                          <a:xfrm>
                            <a:off x="0" y="0"/>
                            <a:ext cx="4620126" cy="3696101"/>
                          </a:xfrm>
                          <a:prstGeom prst="rect">
                            <a:avLst/>
                          </a:prstGeom>
                          <a:noFill/>
                          <a:ln w="9525">
                            <a:noFill/>
                            <a:headEnd/>
                            <a:tailEnd/>
                          </a:ln>
                        </pic:spPr>
                      </pic:pic>
                    </a:graphicData>
                  </a:graphic>
                </wp:inline>
              </w:drawing>
            </w:r>
          </w:p>
          <w:p w14:paraId="79B534F6" w14:textId="0563A959" w:rsidR="00AD0AE7" w:rsidRPr="006A0FEF" w:rsidRDefault="002535FB" w:rsidP="002535FB">
            <w:pPr>
              <w:pStyle w:val="Caption"/>
            </w:pPr>
            <w:bookmarkStart w:id="80" w:name="_Toc175089942"/>
            <w:r>
              <w:t xml:space="preserve">Figure </w:t>
            </w:r>
            <w:fldSimple w:instr=" STYLEREF 1 \s ">
              <w:r w:rsidR="000B12F6">
                <w:rPr>
                  <w:noProof/>
                </w:rPr>
                <w:t>4</w:t>
              </w:r>
            </w:fldSimple>
            <w:r w:rsidR="000B12F6">
              <w:t>.</w:t>
            </w:r>
            <w:fldSimple w:instr=" SEQ Figure \* ARABIC \s 1 ">
              <w:r w:rsidR="000B12F6">
                <w:rPr>
                  <w:noProof/>
                </w:rPr>
                <w:t>9</w:t>
              </w:r>
            </w:fldSimple>
            <w:r>
              <w:t xml:space="preserve">: </w:t>
            </w:r>
            <w:r w:rsidRPr="00D1571D">
              <w:t>Percentage of 20-64 Years Population with a disability</w:t>
            </w:r>
            <w:bookmarkEnd w:id="80"/>
            <w:r w:rsidR="00AD0AE7" w:rsidRPr="006A0FEF">
              <w:t xml:space="preserve"> </w:t>
            </w:r>
          </w:p>
        </w:tc>
        <w:bookmarkEnd w:id="79"/>
      </w:tr>
    </w:tbl>
    <w:p w14:paraId="78491C67" w14:textId="77777777" w:rsidR="00002F3C" w:rsidRDefault="00002F3C">
      <w:bookmarkStart w:id="81" w:name="accessibility-to-essential-services"/>
      <w:bookmarkEnd w:id="77"/>
      <w:r>
        <w:br w:type="page"/>
      </w:r>
    </w:p>
    <w:p w14:paraId="0336CC8E" w14:textId="795352BB" w:rsidR="00AD0AE7" w:rsidRPr="006A0FEF" w:rsidRDefault="00AD0AE7" w:rsidP="0082564E">
      <w:pPr>
        <w:pStyle w:val="Heading2"/>
      </w:pPr>
      <w:bookmarkStart w:id="82" w:name="_Toc175090654"/>
      <w:r w:rsidRPr="006A0FEF">
        <w:lastRenderedPageBreak/>
        <w:t>Accessibility to Essential Services</w:t>
      </w:r>
      <w:bookmarkEnd w:id="82"/>
    </w:p>
    <w:p w14:paraId="685214E3" w14:textId="77777777" w:rsidR="00AD0AE7" w:rsidRPr="006A0FEF" w:rsidRDefault="00AD0AE7" w:rsidP="00002F3C">
      <w:pPr>
        <w:pStyle w:val="BodyText"/>
        <w:rPr>
          <w:rFonts w:ascii="Arial" w:hAnsi="Arial" w:cs="Arial"/>
        </w:rPr>
      </w:pPr>
      <w:r w:rsidRPr="006A0FEF">
        <w:rPr>
          <w:rFonts w:ascii="Arial" w:hAnsi="Arial" w:cs="Arial"/>
        </w:rPr>
        <w:t xml:space="preserve">As discussed in </w:t>
      </w:r>
      <w:hyperlink w:anchor="sec-access-to-essential-services">
        <w:r w:rsidRPr="006A0FEF">
          <w:rPr>
            <w:rStyle w:val="Hyperlink"/>
          </w:rPr>
          <w:t>Section 2.2</w:t>
        </w:r>
      </w:hyperlink>
      <w:r w:rsidRPr="006A0FEF">
        <w:rPr>
          <w:rFonts w:ascii="Arial" w:hAnsi="Arial" w:cs="Arial"/>
        </w:rPr>
        <w:t xml:space="preserve">, we use travel distance to the nearest essential services as the accessibility measure. For the baseline condition, we preserve all links in the existing transportation network. </w:t>
      </w:r>
      <w:hyperlink w:anchor="fig-accessibility-baseline">
        <w:r w:rsidRPr="006A0FEF">
          <w:rPr>
            <w:rStyle w:val="Hyperlink"/>
          </w:rPr>
          <w:t>Figure 4.10</w:t>
        </w:r>
      </w:hyperlink>
      <w:r w:rsidRPr="006A0FEF">
        <w:rPr>
          <w:rFonts w:ascii="Arial" w:hAnsi="Arial" w:cs="Arial"/>
        </w:rPr>
        <w:t xml:space="preserve"> shows the travel distance to the nearest destination by type of service.</w:t>
      </w:r>
    </w:p>
    <w:tbl>
      <w:tblPr>
        <w:tblW w:w="5000" w:type="pct"/>
        <w:tblLayout w:type="fixed"/>
        <w:tblLook w:val="0000" w:firstRow="0" w:lastRow="0" w:firstColumn="0" w:lastColumn="0" w:noHBand="0" w:noVBand="0"/>
      </w:tblPr>
      <w:tblGrid>
        <w:gridCol w:w="9360"/>
      </w:tblGrid>
      <w:tr w:rsidR="00AD0AE7" w:rsidRPr="006A0FEF" w14:paraId="67C99154" w14:textId="77777777" w:rsidTr="00B55111">
        <w:tc>
          <w:tcPr>
            <w:tcW w:w="7920" w:type="dxa"/>
          </w:tcPr>
          <w:p w14:paraId="4A59E9FE" w14:textId="77777777" w:rsidR="0011451C" w:rsidRDefault="00AD0AE7" w:rsidP="0011451C">
            <w:pPr>
              <w:keepNext/>
              <w:jc w:val="center"/>
            </w:pPr>
            <w:bookmarkStart w:id="83" w:name="fig-accessibility-baseline"/>
            <w:r w:rsidRPr="006A0FEF">
              <w:rPr>
                <w:rFonts w:ascii="Arial" w:hAnsi="Arial" w:cs="Arial"/>
                <w:noProof/>
              </w:rPr>
              <w:drawing>
                <wp:inline distT="0" distB="0" distL="0" distR="0" wp14:anchorId="49BD164D" wp14:editId="13EC6537">
                  <wp:extent cx="4620126" cy="3696101"/>
                  <wp:effectExtent l="0" t="0" r="0" b="0"/>
                  <wp:docPr id="115" name="Picture" descr="A group of map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Picture" descr="A group of maps of different colors&#10;&#10;Description automatically generated"/>
                          <pic:cNvPicPr>
                            <a:picLocks noChangeAspect="1" noChangeArrowheads="1"/>
                          </pic:cNvPicPr>
                        </pic:nvPicPr>
                        <pic:blipFill>
                          <a:blip r:embed="rId28"/>
                          <a:stretch>
                            <a:fillRect/>
                          </a:stretch>
                        </pic:blipFill>
                        <pic:spPr bwMode="auto">
                          <a:xfrm>
                            <a:off x="0" y="0"/>
                            <a:ext cx="4620126" cy="3696101"/>
                          </a:xfrm>
                          <a:prstGeom prst="rect">
                            <a:avLst/>
                          </a:prstGeom>
                          <a:noFill/>
                          <a:ln w="9525">
                            <a:noFill/>
                            <a:headEnd/>
                            <a:tailEnd/>
                          </a:ln>
                        </pic:spPr>
                      </pic:pic>
                    </a:graphicData>
                  </a:graphic>
                </wp:inline>
              </w:drawing>
            </w:r>
          </w:p>
          <w:p w14:paraId="2FF8363D" w14:textId="2D609F3C" w:rsidR="00AD0AE7" w:rsidRPr="006A0FEF" w:rsidRDefault="0011451C" w:rsidP="0011451C">
            <w:pPr>
              <w:pStyle w:val="Caption"/>
            </w:pPr>
            <w:bookmarkStart w:id="84" w:name="_Toc175089943"/>
            <w:r>
              <w:t xml:space="preserve">Figure </w:t>
            </w:r>
            <w:fldSimple w:instr=" STYLEREF 1 \s ">
              <w:r w:rsidR="000B12F6">
                <w:rPr>
                  <w:noProof/>
                </w:rPr>
                <w:t>4</w:t>
              </w:r>
            </w:fldSimple>
            <w:r w:rsidR="000B12F6">
              <w:t>.</w:t>
            </w:r>
            <w:fldSimple w:instr=" SEQ Figure \* ARABIC \s 1 ">
              <w:r w:rsidR="000B12F6">
                <w:rPr>
                  <w:noProof/>
                </w:rPr>
                <w:t>10</w:t>
              </w:r>
            </w:fldSimple>
            <w:r>
              <w:t xml:space="preserve">: </w:t>
            </w:r>
            <w:r w:rsidRPr="00D15581">
              <w:t>Driving Distance (kilometers) to the Nearest Service Location by Block Group</w:t>
            </w:r>
            <w:bookmarkEnd w:id="84"/>
          </w:p>
          <w:p w14:paraId="6045909C" w14:textId="0646B517" w:rsidR="00AD0AE7" w:rsidRPr="006A0FEF" w:rsidRDefault="00AD0AE7" w:rsidP="00B55111">
            <w:pPr>
              <w:spacing w:before="200"/>
              <w:rPr>
                <w:rFonts w:ascii="Arial" w:hAnsi="Arial" w:cs="Arial"/>
              </w:rPr>
            </w:pPr>
          </w:p>
        </w:tc>
        <w:bookmarkEnd w:id="83"/>
      </w:tr>
      <w:bookmarkEnd w:id="44"/>
      <w:bookmarkEnd w:id="81"/>
    </w:tbl>
    <w:p w14:paraId="67CD4F4A" w14:textId="77777777" w:rsidR="008F4C32" w:rsidRDefault="008F4C32" w:rsidP="00C164F9">
      <w:pPr>
        <w:pStyle w:val="BodyText"/>
        <w:sectPr w:rsidR="008F4C32" w:rsidSect="004A1030">
          <w:pgSz w:w="12240" w:h="15840" w:code="1"/>
          <w:pgMar w:top="1440" w:right="1440" w:bottom="1440" w:left="1440" w:header="720" w:footer="720" w:gutter="0"/>
          <w:cols w:space="720"/>
          <w:noEndnote/>
        </w:sectPr>
      </w:pPr>
    </w:p>
    <w:p w14:paraId="5D492F47" w14:textId="71D1DB41" w:rsidR="00780F19" w:rsidRPr="006A0FEF" w:rsidRDefault="00780F19" w:rsidP="00780F19">
      <w:pPr>
        <w:pStyle w:val="Heading1"/>
      </w:pPr>
      <w:bookmarkStart w:id="85" w:name="_Toc175090655"/>
      <w:bookmarkStart w:id="86" w:name="link-vulnerability-assessment"/>
      <w:r>
        <w:lastRenderedPageBreak/>
        <w:t>A</w:t>
      </w:r>
      <w:r w:rsidR="00955DFB">
        <w:t>sses</w:t>
      </w:r>
      <w:r w:rsidR="00843D1B">
        <w:t>s</w:t>
      </w:r>
      <w:r w:rsidRPr="006A0FEF">
        <w:t xml:space="preserve"> Link Vulnerability</w:t>
      </w:r>
      <w:bookmarkEnd w:id="85"/>
    </w:p>
    <w:p w14:paraId="5BA78FBB" w14:textId="77777777" w:rsidR="00780F19" w:rsidRPr="006A0FEF" w:rsidRDefault="00780F19" w:rsidP="00453323">
      <w:pPr>
        <w:spacing w:after="240"/>
        <w:rPr>
          <w:rFonts w:ascii="Arial" w:hAnsi="Arial" w:cs="Arial"/>
        </w:rPr>
      </w:pPr>
      <w:r w:rsidRPr="006A0FEF">
        <w:rPr>
          <w:rFonts w:ascii="Arial" w:hAnsi="Arial" w:cs="Arial"/>
        </w:rPr>
        <w:t xml:space="preserve">As discussed in Section </w:t>
      </w:r>
      <w:hyperlink w:anchor="sec-access-to-essential-services">
        <w:proofErr w:type="spellStart"/>
        <w:r w:rsidRPr="006A0FEF">
          <w:rPr>
            <w:rStyle w:val="Hyperlink"/>
          </w:rPr>
          <w:t>Section</w:t>
        </w:r>
        <w:proofErr w:type="spellEnd"/>
        <w:r w:rsidRPr="006A0FEF">
          <w:rPr>
            <w:rStyle w:val="Hyperlink"/>
          </w:rPr>
          <w:t> 2.2</w:t>
        </w:r>
      </w:hyperlink>
      <w:r w:rsidRPr="006A0FEF">
        <w:rPr>
          <w:rFonts w:ascii="Arial" w:hAnsi="Arial" w:cs="Arial"/>
        </w:rPr>
        <w:t xml:space="preserve">, to assess the vulnerability of the transportation network in the Portland area, we evaluate the effect of susceptible links on accessibility to essential services by assessing the change in accessibility when one susceptible link is removed at a time. The change in travel distance due to the removal of susceptible links may be weighted by block group population or socially vulnerable populations identified by the SVIs in Section </w:t>
      </w:r>
      <w:hyperlink w:anchor="sec-base-svis">
        <w:proofErr w:type="spellStart"/>
        <w:r w:rsidRPr="006A0FEF">
          <w:rPr>
            <w:rStyle w:val="Hyperlink"/>
          </w:rPr>
          <w:t>Section</w:t>
        </w:r>
        <w:proofErr w:type="spellEnd"/>
        <w:r w:rsidRPr="006A0FEF">
          <w:rPr>
            <w:rStyle w:val="Hyperlink"/>
          </w:rPr>
          <w:t> 4.1</w:t>
        </w:r>
      </w:hyperlink>
      <w:r w:rsidRPr="006A0FEF">
        <w:rPr>
          <w:rFonts w:ascii="Arial" w:hAnsi="Arial" w:cs="Arial"/>
        </w:rPr>
        <w:t>.</w:t>
      </w:r>
    </w:p>
    <w:p w14:paraId="733A744C" w14:textId="77777777" w:rsidR="00B55111" w:rsidRDefault="00001C20" w:rsidP="00B55111">
      <w:pPr>
        <w:pStyle w:val="BodyText"/>
        <w:rPr>
          <w:rFonts w:ascii="Arial" w:hAnsi="Arial" w:cs="Arial"/>
        </w:rPr>
      </w:pPr>
      <w:hyperlink w:anchor="tbl-agg-links">
        <w:r w:rsidR="00780F19" w:rsidRPr="006A0FEF">
          <w:rPr>
            <w:rStyle w:val="Hyperlink"/>
          </w:rPr>
          <w:t>Table 5.1</w:t>
        </w:r>
      </w:hyperlink>
      <w:r w:rsidR="00780F19" w:rsidRPr="006A0FEF">
        <w:rPr>
          <w:rFonts w:ascii="Arial" w:hAnsi="Arial" w:cs="Arial"/>
        </w:rPr>
        <w:t xml:space="preserve"> shows a list of the links with the highest aggregated impact on accessibility by type of essential services and population weights, and </w:t>
      </w:r>
      <w:hyperlink w:anchor="fig-map-high-impact-links">
        <w:r w:rsidR="00780F19" w:rsidRPr="006A0FEF">
          <w:rPr>
            <w:rStyle w:val="Hyperlink"/>
          </w:rPr>
          <w:t>Figure 5.1</w:t>
        </w:r>
      </w:hyperlink>
      <w:r w:rsidR="00780F19" w:rsidRPr="006A0FEF">
        <w:rPr>
          <w:rFonts w:ascii="Arial" w:hAnsi="Arial" w:cs="Arial"/>
        </w:rPr>
        <w:t xml:space="preserve"> maps the location of these links.</w:t>
      </w:r>
    </w:p>
    <w:p w14:paraId="51A9B88C" w14:textId="77777777" w:rsidR="0086707D" w:rsidRDefault="0084555B" w:rsidP="0086707D">
      <w:pPr>
        <w:keepNext/>
      </w:pPr>
      <w:r w:rsidRPr="006A0FEF">
        <w:rPr>
          <w:rFonts w:ascii="Arial" w:hAnsi="Arial" w:cs="Arial"/>
          <w:noProof/>
        </w:rPr>
        <w:drawing>
          <wp:inline distT="0" distB="0" distL="0" distR="0" wp14:anchorId="63CFD888" wp14:editId="37B2BDA9">
            <wp:extent cx="4620126" cy="3696101"/>
            <wp:effectExtent l="0" t="0" r="0" b="0"/>
            <wp:docPr id="123" name="Picture" descr="A map with numbers and a number on it&#10;&#10;Description automatically generated"/>
            <wp:cNvGraphicFramePr/>
            <a:graphic xmlns:a="http://schemas.openxmlformats.org/drawingml/2006/main">
              <a:graphicData uri="http://schemas.openxmlformats.org/drawingml/2006/picture">
                <pic:pic xmlns:pic="http://schemas.openxmlformats.org/drawingml/2006/picture">
                  <pic:nvPicPr>
                    <pic:cNvPr id="123" name="Picture" descr="A map with numbers and a number on it&#10;&#10;Description automatically generated"/>
                    <pic:cNvPicPr>
                      <a:picLocks noChangeAspect="1" noChangeArrowheads="1"/>
                    </pic:cNvPicPr>
                  </pic:nvPicPr>
                  <pic:blipFill>
                    <a:blip r:embed="rId29"/>
                    <a:stretch>
                      <a:fillRect/>
                    </a:stretch>
                  </pic:blipFill>
                  <pic:spPr bwMode="auto">
                    <a:xfrm>
                      <a:off x="0" y="0"/>
                      <a:ext cx="4620126" cy="3696101"/>
                    </a:xfrm>
                    <a:prstGeom prst="rect">
                      <a:avLst/>
                    </a:prstGeom>
                    <a:noFill/>
                    <a:ln w="9525">
                      <a:noFill/>
                      <a:headEnd/>
                      <a:tailEnd/>
                    </a:ln>
                  </pic:spPr>
                </pic:pic>
              </a:graphicData>
            </a:graphic>
          </wp:inline>
        </w:drawing>
      </w:r>
    </w:p>
    <w:p w14:paraId="3C23C0D4" w14:textId="780F18AE" w:rsidR="0084555B" w:rsidRDefault="0086707D" w:rsidP="0086707D">
      <w:pPr>
        <w:pStyle w:val="Caption"/>
      </w:pPr>
      <w:bookmarkStart w:id="87" w:name="_Toc175089944"/>
      <w:r>
        <w:t xml:space="preserve">Figure </w:t>
      </w:r>
      <w:fldSimple w:instr=" STYLEREF 1 \s ">
        <w:r w:rsidR="000B12F6">
          <w:rPr>
            <w:noProof/>
          </w:rPr>
          <w:t>5</w:t>
        </w:r>
      </w:fldSimple>
      <w:r w:rsidR="000B12F6">
        <w:t>.</w:t>
      </w:r>
      <w:fldSimple w:instr=" SEQ Figure \* ARABIC \s 1 ">
        <w:r w:rsidR="000B12F6">
          <w:rPr>
            <w:noProof/>
          </w:rPr>
          <w:t>1</w:t>
        </w:r>
      </w:fldSimple>
      <w:r>
        <w:t xml:space="preserve">: </w:t>
      </w:r>
      <w:r w:rsidRPr="009E2530">
        <w:t>Links with the Highest Impact on Aggregated Accessibility</w:t>
      </w:r>
      <w:bookmarkEnd w:id="87"/>
      <w:r w:rsidR="0084555B" w:rsidRPr="006A0FEF">
        <w:t xml:space="preserve"> </w:t>
      </w:r>
    </w:p>
    <w:p w14:paraId="74AC001E" w14:textId="77777777" w:rsidR="0084555B" w:rsidRDefault="0084555B" w:rsidP="00B55111">
      <w:pPr>
        <w:pStyle w:val="BodyText"/>
        <w:rPr>
          <w:rFonts w:ascii="Arial" w:hAnsi="Arial" w:cs="Arial"/>
        </w:rPr>
      </w:pPr>
    </w:p>
    <w:p w14:paraId="662FD1F9" w14:textId="42A95198" w:rsidR="0084555B" w:rsidRDefault="0084555B" w:rsidP="00B55111">
      <w:pPr>
        <w:pStyle w:val="BodyText"/>
        <w:rPr>
          <w:rFonts w:ascii="Arial" w:hAnsi="Arial" w:cs="Arial"/>
        </w:rPr>
        <w:sectPr w:rsidR="0084555B" w:rsidSect="004A1030">
          <w:pgSz w:w="12240" w:h="15840" w:code="1"/>
          <w:pgMar w:top="1440" w:right="1440" w:bottom="1440" w:left="1440" w:header="720" w:footer="720" w:gutter="0"/>
          <w:cols w:space="720"/>
          <w:noEndnote/>
        </w:sectPr>
      </w:pPr>
    </w:p>
    <w:p w14:paraId="38678656" w14:textId="25E2595F" w:rsidR="000B12F6" w:rsidRPr="000B12F6" w:rsidRDefault="000B12F6" w:rsidP="000B12F6">
      <w:pPr>
        <w:pStyle w:val="Caption"/>
        <w:keepNext/>
        <w:rPr>
          <w:b/>
          <w:bCs/>
        </w:rPr>
      </w:pPr>
      <w:bookmarkStart w:id="88" w:name="_Toc175089978"/>
      <w:bookmarkStart w:id="89" w:name="tbl-agg-links"/>
      <w:r w:rsidRPr="000B12F6">
        <w:rPr>
          <w:b/>
          <w:bCs/>
        </w:rPr>
        <w:lastRenderedPageBreak/>
        <w:t xml:space="preserve">Table </w:t>
      </w:r>
      <w:r w:rsidR="00987F49">
        <w:rPr>
          <w:b/>
          <w:bCs/>
        </w:rPr>
        <w:fldChar w:fldCharType="begin"/>
      </w:r>
      <w:r w:rsidR="00987F49">
        <w:rPr>
          <w:b/>
          <w:bCs/>
        </w:rPr>
        <w:instrText xml:space="preserve"> STYLEREF 1 \s </w:instrText>
      </w:r>
      <w:r w:rsidR="00987F49">
        <w:rPr>
          <w:b/>
          <w:bCs/>
        </w:rPr>
        <w:fldChar w:fldCharType="separate"/>
      </w:r>
      <w:r w:rsidR="00987F49">
        <w:rPr>
          <w:b/>
          <w:bCs/>
          <w:noProof/>
        </w:rPr>
        <w:t>5</w:t>
      </w:r>
      <w:r w:rsidR="00987F49">
        <w:rPr>
          <w:b/>
          <w:bCs/>
        </w:rPr>
        <w:fldChar w:fldCharType="end"/>
      </w:r>
      <w:r w:rsidR="00987F49">
        <w:rPr>
          <w:b/>
          <w:bCs/>
        </w:rPr>
        <w:t>.</w:t>
      </w:r>
      <w:r w:rsidR="00987F49">
        <w:rPr>
          <w:b/>
          <w:bCs/>
        </w:rPr>
        <w:fldChar w:fldCharType="begin"/>
      </w:r>
      <w:r w:rsidR="00987F49">
        <w:rPr>
          <w:b/>
          <w:bCs/>
        </w:rPr>
        <w:instrText xml:space="preserve"> SEQ Table \* ARABIC \s 1 </w:instrText>
      </w:r>
      <w:r w:rsidR="00987F49">
        <w:rPr>
          <w:b/>
          <w:bCs/>
        </w:rPr>
        <w:fldChar w:fldCharType="separate"/>
      </w:r>
      <w:r w:rsidR="00987F49">
        <w:rPr>
          <w:b/>
          <w:bCs/>
          <w:noProof/>
        </w:rPr>
        <w:t>1</w:t>
      </w:r>
      <w:r w:rsidR="00987F49">
        <w:rPr>
          <w:b/>
          <w:bCs/>
        </w:rPr>
        <w:fldChar w:fldCharType="end"/>
      </w:r>
      <w:r w:rsidRPr="000B12F6">
        <w:rPr>
          <w:b/>
          <w:bCs/>
        </w:rPr>
        <w:t>: Links with the Highest Impact on Aggregated Accessibility by Type of Destination and Population Weights (Travel Distance to the Nearest Destination in meters)</w:t>
      </w:r>
      <w:bookmarkEnd w:id="88"/>
    </w:p>
    <w:tbl>
      <w:tblPr>
        <w:tblStyle w:val="TableGrid"/>
        <w:tblW w:w="0" w:type="auto"/>
        <w:tblLook w:val="04A0" w:firstRow="1" w:lastRow="0" w:firstColumn="1" w:lastColumn="0" w:noHBand="0" w:noVBand="1"/>
      </w:tblPr>
      <w:tblGrid>
        <w:gridCol w:w="1097"/>
        <w:gridCol w:w="2471"/>
        <w:gridCol w:w="977"/>
        <w:gridCol w:w="1177"/>
        <w:gridCol w:w="1030"/>
        <w:gridCol w:w="1470"/>
        <w:gridCol w:w="817"/>
        <w:gridCol w:w="817"/>
        <w:gridCol w:w="817"/>
        <w:gridCol w:w="1337"/>
      </w:tblGrid>
      <w:tr w:rsidR="00BB6D80" w:rsidRPr="00BB6D80" w14:paraId="78023842" w14:textId="77777777" w:rsidTr="000B12F6">
        <w:trPr>
          <w:trHeight w:val="323"/>
        </w:trPr>
        <w:tc>
          <w:tcPr>
            <w:tcW w:w="1097" w:type="dxa"/>
            <w:noWrap/>
            <w:hideMark/>
          </w:tcPr>
          <w:bookmarkEnd w:id="89"/>
          <w:p w14:paraId="16BA9F4A" w14:textId="1009578C" w:rsidR="00BB6D80" w:rsidRPr="00BB6D80" w:rsidRDefault="00BB6D80" w:rsidP="00BB6D80">
            <w:pPr>
              <w:pStyle w:val="BodyText"/>
              <w:jc w:val="center"/>
              <w:rPr>
                <w:rFonts w:ascii="Arial" w:hAnsi="Arial" w:cs="Arial"/>
              </w:rPr>
            </w:pPr>
            <w:r>
              <w:rPr>
                <w:rFonts w:ascii="Arial" w:hAnsi="Arial" w:cs="Arial"/>
              </w:rPr>
              <w:t>Link ID</w:t>
            </w:r>
          </w:p>
        </w:tc>
        <w:tc>
          <w:tcPr>
            <w:tcW w:w="2471" w:type="dxa"/>
            <w:noWrap/>
            <w:hideMark/>
          </w:tcPr>
          <w:p w14:paraId="107DA364" w14:textId="79278C12" w:rsidR="00BB6D80" w:rsidRPr="00BB6D80" w:rsidRDefault="00BB6D80" w:rsidP="00BB6D80">
            <w:pPr>
              <w:pStyle w:val="BodyText"/>
              <w:jc w:val="center"/>
              <w:rPr>
                <w:rFonts w:ascii="Arial" w:hAnsi="Arial" w:cs="Arial"/>
              </w:rPr>
            </w:pPr>
            <w:r w:rsidRPr="00BB6D80">
              <w:rPr>
                <w:rFonts w:ascii="Arial" w:hAnsi="Arial" w:cs="Arial"/>
              </w:rPr>
              <w:t>Dest</w:t>
            </w:r>
            <w:r>
              <w:rPr>
                <w:rFonts w:ascii="Arial" w:hAnsi="Arial" w:cs="Arial"/>
              </w:rPr>
              <w:t>ination</w:t>
            </w:r>
            <w:r w:rsidRPr="00BB6D80">
              <w:rPr>
                <w:rFonts w:ascii="Arial" w:hAnsi="Arial" w:cs="Arial"/>
              </w:rPr>
              <w:t xml:space="preserve"> Type</w:t>
            </w:r>
          </w:p>
        </w:tc>
        <w:tc>
          <w:tcPr>
            <w:tcW w:w="977" w:type="dxa"/>
            <w:noWrap/>
            <w:hideMark/>
          </w:tcPr>
          <w:p w14:paraId="3EF1EE13" w14:textId="77777777" w:rsidR="00BB6D80" w:rsidRPr="00BB6D80" w:rsidRDefault="00BB6D80" w:rsidP="00BB6D80">
            <w:pPr>
              <w:pStyle w:val="BodyText"/>
              <w:jc w:val="center"/>
              <w:rPr>
                <w:rFonts w:ascii="Arial" w:hAnsi="Arial" w:cs="Arial"/>
              </w:rPr>
            </w:pPr>
            <w:r w:rsidRPr="00BB6D80">
              <w:rPr>
                <w:rFonts w:ascii="Arial" w:hAnsi="Arial" w:cs="Arial"/>
              </w:rPr>
              <w:t>Overall</w:t>
            </w:r>
          </w:p>
        </w:tc>
        <w:tc>
          <w:tcPr>
            <w:tcW w:w="1177" w:type="dxa"/>
            <w:noWrap/>
            <w:hideMark/>
          </w:tcPr>
          <w:p w14:paraId="624711F6" w14:textId="77777777" w:rsidR="00BB6D80" w:rsidRPr="00BB6D80" w:rsidRDefault="00BB6D80" w:rsidP="00BB6D80">
            <w:pPr>
              <w:pStyle w:val="BodyText"/>
              <w:jc w:val="center"/>
              <w:rPr>
                <w:rFonts w:ascii="Arial" w:hAnsi="Arial" w:cs="Arial"/>
              </w:rPr>
            </w:pPr>
            <w:r w:rsidRPr="00BB6D80">
              <w:rPr>
                <w:rFonts w:ascii="Arial" w:hAnsi="Arial" w:cs="Arial"/>
              </w:rPr>
              <w:t>Disability</w:t>
            </w:r>
          </w:p>
        </w:tc>
        <w:tc>
          <w:tcPr>
            <w:tcW w:w="1030" w:type="dxa"/>
            <w:noWrap/>
            <w:hideMark/>
          </w:tcPr>
          <w:p w14:paraId="5B88FA02" w14:textId="77777777" w:rsidR="00BB6D80" w:rsidRPr="00BB6D80" w:rsidRDefault="00BB6D80" w:rsidP="00BB6D80">
            <w:pPr>
              <w:pStyle w:val="BodyText"/>
              <w:jc w:val="center"/>
              <w:rPr>
                <w:rFonts w:ascii="Arial" w:hAnsi="Arial" w:cs="Arial"/>
              </w:rPr>
            </w:pPr>
            <w:r w:rsidRPr="00BB6D80">
              <w:rPr>
                <w:rFonts w:ascii="Arial" w:hAnsi="Arial" w:cs="Arial"/>
              </w:rPr>
              <w:t>Poverty</w:t>
            </w:r>
          </w:p>
        </w:tc>
        <w:tc>
          <w:tcPr>
            <w:tcW w:w="1470" w:type="dxa"/>
            <w:noWrap/>
            <w:hideMark/>
          </w:tcPr>
          <w:p w14:paraId="30EC114B" w14:textId="42B5AECE" w:rsidR="00BB6D80" w:rsidRPr="00BB6D80" w:rsidRDefault="00BB6D80" w:rsidP="00BB6D80">
            <w:pPr>
              <w:pStyle w:val="BodyText"/>
              <w:jc w:val="center"/>
              <w:rPr>
                <w:rFonts w:ascii="Arial" w:hAnsi="Arial" w:cs="Arial"/>
              </w:rPr>
            </w:pPr>
            <w:r w:rsidRPr="00BB6D80">
              <w:rPr>
                <w:rFonts w:ascii="Arial" w:hAnsi="Arial" w:cs="Arial"/>
              </w:rPr>
              <w:t>Non</w:t>
            </w:r>
            <w:r>
              <w:rPr>
                <w:rFonts w:ascii="Arial" w:hAnsi="Arial" w:cs="Arial"/>
              </w:rPr>
              <w:t>-</w:t>
            </w:r>
            <w:r w:rsidRPr="00BB6D80">
              <w:rPr>
                <w:rFonts w:ascii="Arial" w:hAnsi="Arial" w:cs="Arial"/>
              </w:rPr>
              <w:t>White</w:t>
            </w:r>
          </w:p>
        </w:tc>
        <w:tc>
          <w:tcPr>
            <w:tcW w:w="817" w:type="dxa"/>
            <w:noWrap/>
            <w:hideMark/>
          </w:tcPr>
          <w:p w14:paraId="6B6039AB" w14:textId="77777777" w:rsidR="00BB6D80" w:rsidRPr="00BB6D80" w:rsidRDefault="00BB6D80" w:rsidP="00BB6D80">
            <w:pPr>
              <w:pStyle w:val="BodyText"/>
              <w:jc w:val="center"/>
              <w:rPr>
                <w:rFonts w:ascii="Arial" w:hAnsi="Arial" w:cs="Arial"/>
              </w:rPr>
            </w:pPr>
            <w:r w:rsidRPr="00BB6D80">
              <w:rPr>
                <w:rFonts w:ascii="Arial" w:hAnsi="Arial" w:cs="Arial"/>
              </w:rPr>
              <w:t>ESL</w:t>
            </w:r>
          </w:p>
        </w:tc>
        <w:tc>
          <w:tcPr>
            <w:tcW w:w="817" w:type="dxa"/>
            <w:noWrap/>
            <w:hideMark/>
          </w:tcPr>
          <w:p w14:paraId="659143A3" w14:textId="77777777" w:rsidR="00BB6D80" w:rsidRPr="00BB6D80" w:rsidRDefault="00BB6D80" w:rsidP="00BB6D80">
            <w:pPr>
              <w:pStyle w:val="BodyText"/>
              <w:jc w:val="center"/>
              <w:rPr>
                <w:rFonts w:ascii="Arial" w:hAnsi="Arial" w:cs="Arial"/>
              </w:rPr>
            </w:pPr>
            <w:r w:rsidRPr="00BB6D80">
              <w:rPr>
                <w:rFonts w:ascii="Arial" w:hAnsi="Arial" w:cs="Arial"/>
              </w:rPr>
              <w:t>&lt;5</w:t>
            </w:r>
          </w:p>
        </w:tc>
        <w:tc>
          <w:tcPr>
            <w:tcW w:w="817" w:type="dxa"/>
            <w:noWrap/>
            <w:hideMark/>
          </w:tcPr>
          <w:p w14:paraId="10DCC16C" w14:textId="77777777" w:rsidR="00BB6D80" w:rsidRPr="00BB6D80" w:rsidRDefault="00BB6D80" w:rsidP="00BB6D80">
            <w:pPr>
              <w:pStyle w:val="BodyText"/>
              <w:jc w:val="center"/>
              <w:rPr>
                <w:rFonts w:ascii="Arial" w:hAnsi="Arial" w:cs="Arial"/>
              </w:rPr>
            </w:pPr>
            <w:r w:rsidRPr="00BB6D80">
              <w:rPr>
                <w:rFonts w:ascii="Arial" w:hAnsi="Arial" w:cs="Arial"/>
              </w:rPr>
              <w:t>65+</w:t>
            </w:r>
          </w:p>
        </w:tc>
        <w:tc>
          <w:tcPr>
            <w:tcW w:w="1337" w:type="dxa"/>
            <w:noWrap/>
            <w:hideMark/>
          </w:tcPr>
          <w:p w14:paraId="7FF513B6" w14:textId="77777777" w:rsidR="00BB6D80" w:rsidRPr="00BB6D80" w:rsidRDefault="00BB6D80" w:rsidP="00BB6D80">
            <w:pPr>
              <w:pStyle w:val="BodyText"/>
              <w:jc w:val="center"/>
              <w:rPr>
                <w:rFonts w:ascii="Arial" w:hAnsi="Arial" w:cs="Arial"/>
              </w:rPr>
            </w:pPr>
            <w:r w:rsidRPr="00BB6D80">
              <w:rPr>
                <w:rFonts w:ascii="Arial" w:hAnsi="Arial" w:cs="Arial"/>
              </w:rPr>
              <w:t>0 Vehicle</w:t>
            </w:r>
          </w:p>
        </w:tc>
      </w:tr>
      <w:tr w:rsidR="00BB6D80" w:rsidRPr="00BB6D80" w14:paraId="4EC35C01" w14:textId="77777777" w:rsidTr="000B12F6">
        <w:trPr>
          <w:trHeight w:val="332"/>
        </w:trPr>
        <w:tc>
          <w:tcPr>
            <w:tcW w:w="1097" w:type="dxa"/>
            <w:noWrap/>
            <w:hideMark/>
          </w:tcPr>
          <w:p w14:paraId="083521A8" w14:textId="77777777" w:rsidR="00BB6D80" w:rsidRPr="00BB6D80" w:rsidRDefault="00BB6D80" w:rsidP="00BB6D80">
            <w:pPr>
              <w:pStyle w:val="BodyText"/>
              <w:rPr>
                <w:rFonts w:ascii="Arial" w:hAnsi="Arial" w:cs="Arial"/>
              </w:rPr>
            </w:pPr>
            <w:r w:rsidRPr="00BB6D80">
              <w:rPr>
                <w:rFonts w:ascii="Arial" w:hAnsi="Arial" w:cs="Arial"/>
              </w:rPr>
              <w:t>2844</w:t>
            </w:r>
          </w:p>
        </w:tc>
        <w:tc>
          <w:tcPr>
            <w:tcW w:w="2471" w:type="dxa"/>
            <w:noWrap/>
            <w:hideMark/>
          </w:tcPr>
          <w:p w14:paraId="7958F03C" w14:textId="07E06129"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64053591" w14:textId="77777777" w:rsidR="00BB6D80" w:rsidRPr="00BB6D80" w:rsidRDefault="00BB6D80" w:rsidP="00BB6D80">
            <w:pPr>
              <w:pStyle w:val="BodyText"/>
              <w:jc w:val="right"/>
              <w:rPr>
                <w:rFonts w:ascii="Arial" w:hAnsi="Arial" w:cs="Arial"/>
              </w:rPr>
            </w:pPr>
          </w:p>
        </w:tc>
        <w:tc>
          <w:tcPr>
            <w:tcW w:w="1177" w:type="dxa"/>
            <w:noWrap/>
            <w:hideMark/>
          </w:tcPr>
          <w:p w14:paraId="36E4DA9C" w14:textId="77777777" w:rsidR="00BB6D80" w:rsidRPr="00BB6D80" w:rsidRDefault="00BB6D80" w:rsidP="00BB6D80">
            <w:pPr>
              <w:pStyle w:val="BodyText"/>
              <w:jc w:val="right"/>
              <w:rPr>
                <w:rFonts w:ascii="Arial" w:hAnsi="Arial" w:cs="Arial"/>
              </w:rPr>
            </w:pPr>
          </w:p>
        </w:tc>
        <w:tc>
          <w:tcPr>
            <w:tcW w:w="1030" w:type="dxa"/>
            <w:noWrap/>
            <w:hideMark/>
          </w:tcPr>
          <w:p w14:paraId="04A371D6" w14:textId="77777777" w:rsidR="00BB6D80" w:rsidRPr="00BB6D80" w:rsidRDefault="00BB6D80" w:rsidP="00BB6D80">
            <w:pPr>
              <w:pStyle w:val="BodyText"/>
              <w:jc w:val="right"/>
              <w:rPr>
                <w:rFonts w:ascii="Arial" w:hAnsi="Arial" w:cs="Arial"/>
              </w:rPr>
            </w:pPr>
          </w:p>
        </w:tc>
        <w:tc>
          <w:tcPr>
            <w:tcW w:w="1470" w:type="dxa"/>
            <w:noWrap/>
            <w:hideMark/>
          </w:tcPr>
          <w:p w14:paraId="0D52C615" w14:textId="77777777" w:rsidR="00BB6D80" w:rsidRPr="00BB6D80" w:rsidRDefault="00BB6D80" w:rsidP="00BB6D80">
            <w:pPr>
              <w:pStyle w:val="BodyText"/>
              <w:jc w:val="right"/>
              <w:rPr>
                <w:rFonts w:ascii="Arial" w:hAnsi="Arial" w:cs="Arial"/>
              </w:rPr>
            </w:pPr>
          </w:p>
        </w:tc>
        <w:tc>
          <w:tcPr>
            <w:tcW w:w="817" w:type="dxa"/>
            <w:noWrap/>
            <w:hideMark/>
          </w:tcPr>
          <w:p w14:paraId="3B85D4F8" w14:textId="77777777" w:rsidR="00BB6D80" w:rsidRPr="00BB6D80" w:rsidRDefault="00BB6D80" w:rsidP="00BB6D80">
            <w:pPr>
              <w:pStyle w:val="BodyText"/>
              <w:jc w:val="right"/>
              <w:rPr>
                <w:rFonts w:ascii="Arial" w:hAnsi="Arial" w:cs="Arial"/>
              </w:rPr>
            </w:pPr>
            <w:r w:rsidRPr="00BB6D80">
              <w:rPr>
                <w:rFonts w:ascii="Arial" w:hAnsi="Arial" w:cs="Arial"/>
              </w:rPr>
              <w:t>98.9</w:t>
            </w:r>
          </w:p>
        </w:tc>
        <w:tc>
          <w:tcPr>
            <w:tcW w:w="817" w:type="dxa"/>
            <w:noWrap/>
            <w:hideMark/>
          </w:tcPr>
          <w:p w14:paraId="1847F08F" w14:textId="77777777" w:rsidR="00BB6D80" w:rsidRPr="00BB6D80" w:rsidRDefault="00BB6D80" w:rsidP="00BB6D80">
            <w:pPr>
              <w:pStyle w:val="BodyText"/>
              <w:jc w:val="right"/>
              <w:rPr>
                <w:rFonts w:ascii="Arial" w:hAnsi="Arial" w:cs="Arial"/>
              </w:rPr>
            </w:pPr>
          </w:p>
        </w:tc>
        <w:tc>
          <w:tcPr>
            <w:tcW w:w="817" w:type="dxa"/>
            <w:noWrap/>
            <w:hideMark/>
          </w:tcPr>
          <w:p w14:paraId="1AE455D9" w14:textId="77777777" w:rsidR="00BB6D80" w:rsidRPr="00BB6D80" w:rsidRDefault="00BB6D80" w:rsidP="00BB6D80">
            <w:pPr>
              <w:pStyle w:val="BodyText"/>
              <w:jc w:val="right"/>
              <w:rPr>
                <w:rFonts w:ascii="Arial" w:hAnsi="Arial" w:cs="Arial"/>
              </w:rPr>
            </w:pPr>
          </w:p>
        </w:tc>
        <w:tc>
          <w:tcPr>
            <w:tcW w:w="1337" w:type="dxa"/>
            <w:noWrap/>
            <w:hideMark/>
          </w:tcPr>
          <w:p w14:paraId="44BE2CA4" w14:textId="77777777" w:rsidR="00BB6D80" w:rsidRPr="00BB6D80" w:rsidRDefault="00BB6D80" w:rsidP="00BB6D80">
            <w:pPr>
              <w:pStyle w:val="BodyText"/>
              <w:jc w:val="right"/>
              <w:rPr>
                <w:rFonts w:ascii="Arial" w:hAnsi="Arial" w:cs="Arial"/>
              </w:rPr>
            </w:pPr>
          </w:p>
        </w:tc>
      </w:tr>
      <w:tr w:rsidR="00BB6D80" w:rsidRPr="00BB6D80" w14:paraId="153D378C" w14:textId="77777777" w:rsidTr="00BB6D80">
        <w:trPr>
          <w:trHeight w:val="300"/>
        </w:trPr>
        <w:tc>
          <w:tcPr>
            <w:tcW w:w="1097" w:type="dxa"/>
            <w:noWrap/>
            <w:hideMark/>
          </w:tcPr>
          <w:p w14:paraId="37AD76B1" w14:textId="77777777" w:rsidR="00BB6D80" w:rsidRPr="00BB6D80" w:rsidRDefault="00BB6D80" w:rsidP="00BB6D80">
            <w:pPr>
              <w:pStyle w:val="BodyText"/>
              <w:rPr>
                <w:rFonts w:ascii="Arial" w:hAnsi="Arial" w:cs="Arial"/>
              </w:rPr>
            </w:pPr>
            <w:r w:rsidRPr="00BB6D80">
              <w:rPr>
                <w:rFonts w:ascii="Arial" w:hAnsi="Arial" w:cs="Arial"/>
              </w:rPr>
              <w:t>3003</w:t>
            </w:r>
          </w:p>
        </w:tc>
        <w:tc>
          <w:tcPr>
            <w:tcW w:w="2471" w:type="dxa"/>
            <w:noWrap/>
            <w:hideMark/>
          </w:tcPr>
          <w:p w14:paraId="14AF4676" w14:textId="7287B249"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232ECE66" w14:textId="77777777" w:rsidR="00BB6D80" w:rsidRPr="00BB6D80" w:rsidRDefault="00BB6D80" w:rsidP="00BB6D80">
            <w:pPr>
              <w:pStyle w:val="BodyText"/>
              <w:jc w:val="right"/>
              <w:rPr>
                <w:rFonts w:ascii="Arial" w:hAnsi="Arial" w:cs="Arial"/>
              </w:rPr>
            </w:pPr>
          </w:p>
        </w:tc>
        <w:tc>
          <w:tcPr>
            <w:tcW w:w="1177" w:type="dxa"/>
            <w:noWrap/>
            <w:hideMark/>
          </w:tcPr>
          <w:p w14:paraId="55B0D501" w14:textId="77777777" w:rsidR="00BB6D80" w:rsidRPr="00BB6D80" w:rsidRDefault="00BB6D80" w:rsidP="00BB6D80">
            <w:pPr>
              <w:pStyle w:val="BodyText"/>
              <w:jc w:val="right"/>
              <w:rPr>
                <w:rFonts w:ascii="Arial" w:hAnsi="Arial" w:cs="Arial"/>
              </w:rPr>
            </w:pPr>
          </w:p>
        </w:tc>
        <w:tc>
          <w:tcPr>
            <w:tcW w:w="1030" w:type="dxa"/>
            <w:noWrap/>
            <w:hideMark/>
          </w:tcPr>
          <w:p w14:paraId="7BE858CF" w14:textId="77777777" w:rsidR="00BB6D80" w:rsidRPr="00BB6D80" w:rsidRDefault="00BB6D80" w:rsidP="00BB6D80">
            <w:pPr>
              <w:pStyle w:val="BodyText"/>
              <w:jc w:val="right"/>
              <w:rPr>
                <w:rFonts w:ascii="Arial" w:hAnsi="Arial" w:cs="Arial"/>
              </w:rPr>
            </w:pPr>
          </w:p>
        </w:tc>
        <w:tc>
          <w:tcPr>
            <w:tcW w:w="1470" w:type="dxa"/>
            <w:noWrap/>
            <w:hideMark/>
          </w:tcPr>
          <w:p w14:paraId="1BA3E80D" w14:textId="77777777" w:rsidR="00BB6D80" w:rsidRPr="00BB6D80" w:rsidRDefault="00BB6D80" w:rsidP="00BB6D80">
            <w:pPr>
              <w:pStyle w:val="BodyText"/>
              <w:jc w:val="right"/>
              <w:rPr>
                <w:rFonts w:ascii="Arial" w:hAnsi="Arial" w:cs="Arial"/>
              </w:rPr>
            </w:pPr>
          </w:p>
        </w:tc>
        <w:tc>
          <w:tcPr>
            <w:tcW w:w="817" w:type="dxa"/>
            <w:noWrap/>
            <w:hideMark/>
          </w:tcPr>
          <w:p w14:paraId="7A09EF18" w14:textId="77777777" w:rsidR="00BB6D80" w:rsidRPr="00BB6D80" w:rsidRDefault="00BB6D80" w:rsidP="00BB6D80">
            <w:pPr>
              <w:pStyle w:val="BodyText"/>
              <w:jc w:val="right"/>
              <w:rPr>
                <w:rFonts w:ascii="Arial" w:hAnsi="Arial" w:cs="Arial"/>
              </w:rPr>
            </w:pPr>
            <w:r w:rsidRPr="00BB6D80">
              <w:rPr>
                <w:rFonts w:ascii="Arial" w:hAnsi="Arial" w:cs="Arial"/>
              </w:rPr>
              <w:t>98.9</w:t>
            </w:r>
          </w:p>
        </w:tc>
        <w:tc>
          <w:tcPr>
            <w:tcW w:w="817" w:type="dxa"/>
            <w:noWrap/>
            <w:hideMark/>
          </w:tcPr>
          <w:p w14:paraId="6A266AA5" w14:textId="77777777" w:rsidR="00BB6D80" w:rsidRPr="00BB6D80" w:rsidRDefault="00BB6D80" w:rsidP="00BB6D80">
            <w:pPr>
              <w:pStyle w:val="BodyText"/>
              <w:jc w:val="right"/>
              <w:rPr>
                <w:rFonts w:ascii="Arial" w:hAnsi="Arial" w:cs="Arial"/>
              </w:rPr>
            </w:pPr>
          </w:p>
        </w:tc>
        <w:tc>
          <w:tcPr>
            <w:tcW w:w="817" w:type="dxa"/>
            <w:noWrap/>
            <w:hideMark/>
          </w:tcPr>
          <w:p w14:paraId="5ED630C1" w14:textId="77777777" w:rsidR="00BB6D80" w:rsidRPr="00BB6D80" w:rsidRDefault="00BB6D80" w:rsidP="00BB6D80">
            <w:pPr>
              <w:pStyle w:val="BodyText"/>
              <w:jc w:val="right"/>
              <w:rPr>
                <w:rFonts w:ascii="Arial" w:hAnsi="Arial" w:cs="Arial"/>
              </w:rPr>
            </w:pPr>
          </w:p>
        </w:tc>
        <w:tc>
          <w:tcPr>
            <w:tcW w:w="1337" w:type="dxa"/>
            <w:noWrap/>
            <w:hideMark/>
          </w:tcPr>
          <w:p w14:paraId="5A193CC5" w14:textId="77777777" w:rsidR="00BB6D80" w:rsidRPr="00BB6D80" w:rsidRDefault="00BB6D80" w:rsidP="00BB6D80">
            <w:pPr>
              <w:pStyle w:val="BodyText"/>
              <w:jc w:val="right"/>
              <w:rPr>
                <w:rFonts w:ascii="Arial" w:hAnsi="Arial" w:cs="Arial"/>
              </w:rPr>
            </w:pPr>
          </w:p>
        </w:tc>
      </w:tr>
      <w:tr w:rsidR="00BB6D80" w:rsidRPr="00BB6D80" w14:paraId="2B5A546B" w14:textId="77777777" w:rsidTr="00BB6D80">
        <w:trPr>
          <w:trHeight w:val="300"/>
        </w:trPr>
        <w:tc>
          <w:tcPr>
            <w:tcW w:w="1097" w:type="dxa"/>
            <w:noWrap/>
            <w:hideMark/>
          </w:tcPr>
          <w:p w14:paraId="6888B180" w14:textId="77777777" w:rsidR="00BB6D80" w:rsidRPr="00BB6D80" w:rsidRDefault="00BB6D80" w:rsidP="00BB6D80">
            <w:pPr>
              <w:pStyle w:val="BodyText"/>
              <w:rPr>
                <w:rFonts w:ascii="Arial" w:hAnsi="Arial" w:cs="Arial"/>
              </w:rPr>
            </w:pPr>
            <w:r w:rsidRPr="00BB6D80">
              <w:rPr>
                <w:rFonts w:ascii="Arial" w:hAnsi="Arial" w:cs="Arial"/>
              </w:rPr>
              <w:t>7729</w:t>
            </w:r>
          </w:p>
        </w:tc>
        <w:tc>
          <w:tcPr>
            <w:tcW w:w="2471" w:type="dxa"/>
            <w:noWrap/>
            <w:hideMark/>
          </w:tcPr>
          <w:p w14:paraId="5F0E6BD1" w14:textId="66F159A9"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474B157B" w14:textId="77777777" w:rsidR="00BB6D80" w:rsidRPr="00BB6D80" w:rsidRDefault="00BB6D80" w:rsidP="00BB6D80">
            <w:pPr>
              <w:pStyle w:val="BodyText"/>
              <w:jc w:val="right"/>
              <w:rPr>
                <w:rFonts w:ascii="Arial" w:hAnsi="Arial" w:cs="Arial"/>
              </w:rPr>
            </w:pPr>
            <w:r w:rsidRPr="00BB6D80">
              <w:rPr>
                <w:rFonts w:ascii="Arial" w:hAnsi="Arial" w:cs="Arial"/>
              </w:rPr>
              <w:t>141.9</w:t>
            </w:r>
          </w:p>
        </w:tc>
        <w:tc>
          <w:tcPr>
            <w:tcW w:w="1177" w:type="dxa"/>
            <w:noWrap/>
            <w:hideMark/>
          </w:tcPr>
          <w:p w14:paraId="2683E062" w14:textId="77777777" w:rsidR="00BB6D80" w:rsidRPr="00BB6D80" w:rsidRDefault="00BB6D80" w:rsidP="00BB6D80">
            <w:pPr>
              <w:pStyle w:val="BodyText"/>
              <w:jc w:val="right"/>
              <w:rPr>
                <w:rFonts w:ascii="Arial" w:hAnsi="Arial" w:cs="Arial"/>
              </w:rPr>
            </w:pPr>
          </w:p>
        </w:tc>
        <w:tc>
          <w:tcPr>
            <w:tcW w:w="1030" w:type="dxa"/>
            <w:noWrap/>
            <w:hideMark/>
          </w:tcPr>
          <w:p w14:paraId="2C43DB21" w14:textId="77777777" w:rsidR="00BB6D80" w:rsidRPr="00BB6D80" w:rsidRDefault="00BB6D80" w:rsidP="00BB6D80">
            <w:pPr>
              <w:pStyle w:val="BodyText"/>
              <w:jc w:val="right"/>
              <w:rPr>
                <w:rFonts w:ascii="Arial" w:hAnsi="Arial" w:cs="Arial"/>
              </w:rPr>
            </w:pPr>
            <w:r w:rsidRPr="00BB6D80">
              <w:rPr>
                <w:rFonts w:ascii="Arial" w:hAnsi="Arial" w:cs="Arial"/>
              </w:rPr>
              <w:t>105.9</w:t>
            </w:r>
          </w:p>
        </w:tc>
        <w:tc>
          <w:tcPr>
            <w:tcW w:w="1470" w:type="dxa"/>
            <w:noWrap/>
            <w:hideMark/>
          </w:tcPr>
          <w:p w14:paraId="423A5E6D" w14:textId="77777777" w:rsidR="00BB6D80" w:rsidRPr="00BB6D80" w:rsidRDefault="00BB6D80" w:rsidP="00BB6D80">
            <w:pPr>
              <w:pStyle w:val="BodyText"/>
              <w:jc w:val="right"/>
              <w:rPr>
                <w:rFonts w:ascii="Arial" w:hAnsi="Arial" w:cs="Arial"/>
              </w:rPr>
            </w:pPr>
            <w:r w:rsidRPr="00BB6D80">
              <w:rPr>
                <w:rFonts w:ascii="Arial" w:hAnsi="Arial" w:cs="Arial"/>
              </w:rPr>
              <w:t>250.5</w:t>
            </w:r>
          </w:p>
        </w:tc>
        <w:tc>
          <w:tcPr>
            <w:tcW w:w="817" w:type="dxa"/>
            <w:noWrap/>
            <w:hideMark/>
          </w:tcPr>
          <w:p w14:paraId="5445427B" w14:textId="77777777" w:rsidR="00BB6D80" w:rsidRPr="00BB6D80" w:rsidRDefault="00BB6D80" w:rsidP="00BB6D80">
            <w:pPr>
              <w:pStyle w:val="BodyText"/>
              <w:jc w:val="right"/>
              <w:rPr>
                <w:rFonts w:ascii="Arial" w:hAnsi="Arial" w:cs="Arial"/>
              </w:rPr>
            </w:pPr>
            <w:r w:rsidRPr="00BB6D80">
              <w:rPr>
                <w:rFonts w:ascii="Arial" w:hAnsi="Arial" w:cs="Arial"/>
              </w:rPr>
              <w:t>141.4</w:t>
            </w:r>
          </w:p>
        </w:tc>
        <w:tc>
          <w:tcPr>
            <w:tcW w:w="817" w:type="dxa"/>
            <w:noWrap/>
            <w:hideMark/>
          </w:tcPr>
          <w:p w14:paraId="00143C15" w14:textId="77777777" w:rsidR="00BB6D80" w:rsidRPr="00BB6D80" w:rsidRDefault="00BB6D80" w:rsidP="00BB6D80">
            <w:pPr>
              <w:pStyle w:val="BodyText"/>
              <w:jc w:val="right"/>
              <w:rPr>
                <w:rFonts w:ascii="Arial" w:hAnsi="Arial" w:cs="Arial"/>
              </w:rPr>
            </w:pPr>
            <w:r w:rsidRPr="00BB6D80">
              <w:rPr>
                <w:rFonts w:ascii="Arial" w:hAnsi="Arial" w:cs="Arial"/>
              </w:rPr>
              <w:t>163.2</w:t>
            </w:r>
          </w:p>
        </w:tc>
        <w:tc>
          <w:tcPr>
            <w:tcW w:w="817" w:type="dxa"/>
            <w:noWrap/>
            <w:hideMark/>
          </w:tcPr>
          <w:p w14:paraId="2351AB7A" w14:textId="77777777" w:rsidR="00BB6D80" w:rsidRPr="00BB6D80" w:rsidRDefault="00BB6D80" w:rsidP="00BB6D80">
            <w:pPr>
              <w:pStyle w:val="BodyText"/>
              <w:jc w:val="right"/>
              <w:rPr>
                <w:rFonts w:ascii="Arial" w:hAnsi="Arial" w:cs="Arial"/>
              </w:rPr>
            </w:pPr>
            <w:r w:rsidRPr="00BB6D80">
              <w:rPr>
                <w:rFonts w:ascii="Arial" w:hAnsi="Arial" w:cs="Arial"/>
              </w:rPr>
              <w:t>111.9</w:t>
            </w:r>
          </w:p>
        </w:tc>
        <w:tc>
          <w:tcPr>
            <w:tcW w:w="1337" w:type="dxa"/>
            <w:noWrap/>
            <w:hideMark/>
          </w:tcPr>
          <w:p w14:paraId="0F2C237E" w14:textId="77777777" w:rsidR="00BB6D80" w:rsidRPr="00BB6D80" w:rsidRDefault="00BB6D80" w:rsidP="00BB6D80">
            <w:pPr>
              <w:pStyle w:val="BodyText"/>
              <w:jc w:val="right"/>
              <w:rPr>
                <w:rFonts w:ascii="Arial" w:hAnsi="Arial" w:cs="Arial"/>
              </w:rPr>
            </w:pPr>
            <w:r w:rsidRPr="00BB6D80">
              <w:rPr>
                <w:rFonts w:ascii="Arial" w:hAnsi="Arial" w:cs="Arial"/>
              </w:rPr>
              <w:t>96.6</w:t>
            </w:r>
          </w:p>
        </w:tc>
      </w:tr>
      <w:tr w:rsidR="00BB6D80" w:rsidRPr="00BB6D80" w14:paraId="61437855" w14:textId="77777777" w:rsidTr="00BB6D80">
        <w:trPr>
          <w:trHeight w:val="300"/>
        </w:trPr>
        <w:tc>
          <w:tcPr>
            <w:tcW w:w="1097" w:type="dxa"/>
            <w:noWrap/>
            <w:hideMark/>
          </w:tcPr>
          <w:p w14:paraId="436556D3" w14:textId="77777777" w:rsidR="00BB6D80" w:rsidRPr="00BB6D80" w:rsidRDefault="00BB6D80" w:rsidP="00BB6D80">
            <w:pPr>
              <w:pStyle w:val="BodyText"/>
              <w:rPr>
                <w:rFonts w:ascii="Arial" w:hAnsi="Arial" w:cs="Arial"/>
              </w:rPr>
            </w:pPr>
            <w:r w:rsidRPr="00BB6D80">
              <w:rPr>
                <w:rFonts w:ascii="Arial" w:hAnsi="Arial" w:cs="Arial"/>
              </w:rPr>
              <w:t>7767</w:t>
            </w:r>
          </w:p>
        </w:tc>
        <w:tc>
          <w:tcPr>
            <w:tcW w:w="2471" w:type="dxa"/>
            <w:noWrap/>
            <w:hideMark/>
          </w:tcPr>
          <w:p w14:paraId="21C0C135" w14:textId="11AFA618"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7AC0DEF3" w14:textId="77777777" w:rsidR="00BB6D80" w:rsidRPr="00BB6D80" w:rsidRDefault="00BB6D80" w:rsidP="00BB6D80">
            <w:pPr>
              <w:pStyle w:val="BodyText"/>
              <w:jc w:val="right"/>
              <w:rPr>
                <w:rFonts w:ascii="Arial" w:hAnsi="Arial" w:cs="Arial"/>
              </w:rPr>
            </w:pPr>
          </w:p>
        </w:tc>
        <w:tc>
          <w:tcPr>
            <w:tcW w:w="1177" w:type="dxa"/>
            <w:noWrap/>
            <w:hideMark/>
          </w:tcPr>
          <w:p w14:paraId="5436022B" w14:textId="77777777" w:rsidR="00BB6D80" w:rsidRPr="00BB6D80" w:rsidRDefault="00BB6D80" w:rsidP="00BB6D80">
            <w:pPr>
              <w:pStyle w:val="BodyText"/>
              <w:jc w:val="right"/>
              <w:rPr>
                <w:rFonts w:ascii="Arial" w:hAnsi="Arial" w:cs="Arial"/>
              </w:rPr>
            </w:pPr>
          </w:p>
        </w:tc>
        <w:tc>
          <w:tcPr>
            <w:tcW w:w="1030" w:type="dxa"/>
            <w:noWrap/>
            <w:hideMark/>
          </w:tcPr>
          <w:p w14:paraId="36FE090F" w14:textId="77777777" w:rsidR="00BB6D80" w:rsidRPr="00BB6D80" w:rsidRDefault="00BB6D80" w:rsidP="00BB6D80">
            <w:pPr>
              <w:pStyle w:val="BodyText"/>
              <w:jc w:val="right"/>
              <w:rPr>
                <w:rFonts w:ascii="Arial" w:hAnsi="Arial" w:cs="Arial"/>
              </w:rPr>
            </w:pPr>
          </w:p>
        </w:tc>
        <w:tc>
          <w:tcPr>
            <w:tcW w:w="1470" w:type="dxa"/>
            <w:noWrap/>
            <w:hideMark/>
          </w:tcPr>
          <w:p w14:paraId="4AAE4B55" w14:textId="77777777" w:rsidR="00BB6D80" w:rsidRPr="00BB6D80" w:rsidRDefault="00BB6D80" w:rsidP="00BB6D80">
            <w:pPr>
              <w:pStyle w:val="BodyText"/>
              <w:jc w:val="right"/>
              <w:rPr>
                <w:rFonts w:ascii="Arial" w:hAnsi="Arial" w:cs="Arial"/>
              </w:rPr>
            </w:pPr>
            <w:r w:rsidRPr="00BB6D80">
              <w:rPr>
                <w:rFonts w:ascii="Arial" w:hAnsi="Arial" w:cs="Arial"/>
              </w:rPr>
              <w:t>90.6</w:t>
            </w:r>
          </w:p>
        </w:tc>
        <w:tc>
          <w:tcPr>
            <w:tcW w:w="817" w:type="dxa"/>
            <w:noWrap/>
            <w:hideMark/>
          </w:tcPr>
          <w:p w14:paraId="1B8CCF47" w14:textId="77777777" w:rsidR="00BB6D80" w:rsidRPr="00BB6D80" w:rsidRDefault="00BB6D80" w:rsidP="00BB6D80">
            <w:pPr>
              <w:pStyle w:val="BodyText"/>
              <w:jc w:val="right"/>
              <w:rPr>
                <w:rFonts w:ascii="Arial" w:hAnsi="Arial" w:cs="Arial"/>
              </w:rPr>
            </w:pPr>
          </w:p>
        </w:tc>
        <w:tc>
          <w:tcPr>
            <w:tcW w:w="817" w:type="dxa"/>
            <w:noWrap/>
            <w:hideMark/>
          </w:tcPr>
          <w:p w14:paraId="03F890A4" w14:textId="77777777" w:rsidR="00BB6D80" w:rsidRPr="00BB6D80" w:rsidRDefault="00BB6D80" w:rsidP="00BB6D80">
            <w:pPr>
              <w:pStyle w:val="BodyText"/>
              <w:jc w:val="right"/>
              <w:rPr>
                <w:rFonts w:ascii="Arial" w:hAnsi="Arial" w:cs="Arial"/>
              </w:rPr>
            </w:pPr>
          </w:p>
        </w:tc>
        <w:tc>
          <w:tcPr>
            <w:tcW w:w="817" w:type="dxa"/>
            <w:noWrap/>
            <w:hideMark/>
          </w:tcPr>
          <w:p w14:paraId="71D19FBE" w14:textId="77777777" w:rsidR="00BB6D80" w:rsidRPr="00BB6D80" w:rsidRDefault="00BB6D80" w:rsidP="00BB6D80">
            <w:pPr>
              <w:pStyle w:val="BodyText"/>
              <w:jc w:val="right"/>
              <w:rPr>
                <w:rFonts w:ascii="Arial" w:hAnsi="Arial" w:cs="Arial"/>
              </w:rPr>
            </w:pPr>
          </w:p>
        </w:tc>
        <w:tc>
          <w:tcPr>
            <w:tcW w:w="1337" w:type="dxa"/>
            <w:noWrap/>
            <w:hideMark/>
          </w:tcPr>
          <w:p w14:paraId="11EA36C2" w14:textId="77777777" w:rsidR="00BB6D80" w:rsidRPr="00BB6D80" w:rsidRDefault="00BB6D80" w:rsidP="00BB6D80">
            <w:pPr>
              <w:pStyle w:val="BodyText"/>
              <w:jc w:val="right"/>
              <w:rPr>
                <w:rFonts w:ascii="Arial" w:hAnsi="Arial" w:cs="Arial"/>
              </w:rPr>
            </w:pPr>
          </w:p>
        </w:tc>
      </w:tr>
      <w:tr w:rsidR="00BB6D80" w:rsidRPr="00BB6D80" w14:paraId="5D56F6F0" w14:textId="77777777" w:rsidTr="00BB6D80">
        <w:trPr>
          <w:trHeight w:val="300"/>
        </w:trPr>
        <w:tc>
          <w:tcPr>
            <w:tcW w:w="1097" w:type="dxa"/>
            <w:noWrap/>
            <w:hideMark/>
          </w:tcPr>
          <w:p w14:paraId="746C3622" w14:textId="77777777" w:rsidR="00BB6D80" w:rsidRPr="00BB6D80" w:rsidRDefault="00BB6D80" w:rsidP="00BB6D80">
            <w:pPr>
              <w:pStyle w:val="BodyText"/>
              <w:rPr>
                <w:rFonts w:ascii="Arial" w:hAnsi="Arial" w:cs="Arial"/>
              </w:rPr>
            </w:pPr>
            <w:r w:rsidRPr="00BB6D80">
              <w:rPr>
                <w:rFonts w:ascii="Arial" w:hAnsi="Arial" w:cs="Arial"/>
              </w:rPr>
              <w:t>7826</w:t>
            </w:r>
          </w:p>
        </w:tc>
        <w:tc>
          <w:tcPr>
            <w:tcW w:w="2471" w:type="dxa"/>
            <w:noWrap/>
            <w:hideMark/>
          </w:tcPr>
          <w:p w14:paraId="7665ADB6" w14:textId="45DEE06A"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35C60698" w14:textId="77777777" w:rsidR="00BB6D80" w:rsidRPr="00BB6D80" w:rsidRDefault="00BB6D80" w:rsidP="00BB6D80">
            <w:pPr>
              <w:pStyle w:val="BodyText"/>
              <w:jc w:val="right"/>
              <w:rPr>
                <w:rFonts w:ascii="Arial" w:hAnsi="Arial" w:cs="Arial"/>
              </w:rPr>
            </w:pPr>
          </w:p>
        </w:tc>
        <w:tc>
          <w:tcPr>
            <w:tcW w:w="1177" w:type="dxa"/>
            <w:noWrap/>
            <w:hideMark/>
          </w:tcPr>
          <w:p w14:paraId="08F7C938" w14:textId="77777777" w:rsidR="00BB6D80" w:rsidRPr="00BB6D80" w:rsidRDefault="00BB6D80" w:rsidP="00BB6D80">
            <w:pPr>
              <w:pStyle w:val="BodyText"/>
              <w:jc w:val="right"/>
              <w:rPr>
                <w:rFonts w:ascii="Arial" w:hAnsi="Arial" w:cs="Arial"/>
              </w:rPr>
            </w:pPr>
          </w:p>
        </w:tc>
        <w:tc>
          <w:tcPr>
            <w:tcW w:w="1030" w:type="dxa"/>
            <w:noWrap/>
            <w:hideMark/>
          </w:tcPr>
          <w:p w14:paraId="24EF0E36" w14:textId="77777777" w:rsidR="00BB6D80" w:rsidRPr="00BB6D80" w:rsidRDefault="00BB6D80" w:rsidP="00BB6D80">
            <w:pPr>
              <w:pStyle w:val="BodyText"/>
              <w:jc w:val="right"/>
              <w:rPr>
                <w:rFonts w:ascii="Arial" w:hAnsi="Arial" w:cs="Arial"/>
              </w:rPr>
            </w:pPr>
          </w:p>
        </w:tc>
        <w:tc>
          <w:tcPr>
            <w:tcW w:w="1470" w:type="dxa"/>
            <w:noWrap/>
            <w:hideMark/>
          </w:tcPr>
          <w:p w14:paraId="0200EF2F" w14:textId="77777777" w:rsidR="00BB6D80" w:rsidRPr="00BB6D80" w:rsidRDefault="00BB6D80" w:rsidP="00BB6D80">
            <w:pPr>
              <w:pStyle w:val="BodyText"/>
              <w:jc w:val="right"/>
              <w:rPr>
                <w:rFonts w:ascii="Arial" w:hAnsi="Arial" w:cs="Arial"/>
              </w:rPr>
            </w:pPr>
            <w:r w:rsidRPr="00BB6D80">
              <w:rPr>
                <w:rFonts w:ascii="Arial" w:hAnsi="Arial" w:cs="Arial"/>
              </w:rPr>
              <w:t>92.2</w:t>
            </w:r>
          </w:p>
        </w:tc>
        <w:tc>
          <w:tcPr>
            <w:tcW w:w="817" w:type="dxa"/>
            <w:noWrap/>
            <w:hideMark/>
          </w:tcPr>
          <w:p w14:paraId="78E48F13" w14:textId="77777777" w:rsidR="00BB6D80" w:rsidRPr="00BB6D80" w:rsidRDefault="00BB6D80" w:rsidP="00BB6D80">
            <w:pPr>
              <w:pStyle w:val="BodyText"/>
              <w:jc w:val="right"/>
              <w:rPr>
                <w:rFonts w:ascii="Arial" w:hAnsi="Arial" w:cs="Arial"/>
              </w:rPr>
            </w:pPr>
          </w:p>
        </w:tc>
        <w:tc>
          <w:tcPr>
            <w:tcW w:w="817" w:type="dxa"/>
            <w:noWrap/>
            <w:hideMark/>
          </w:tcPr>
          <w:p w14:paraId="7351C429" w14:textId="77777777" w:rsidR="00BB6D80" w:rsidRPr="00BB6D80" w:rsidRDefault="00BB6D80" w:rsidP="00BB6D80">
            <w:pPr>
              <w:pStyle w:val="BodyText"/>
              <w:jc w:val="right"/>
              <w:rPr>
                <w:rFonts w:ascii="Arial" w:hAnsi="Arial" w:cs="Arial"/>
              </w:rPr>
            </w:pPr>
          </w:p>
        </w:tc>
        <w:tc>
          <w:tcPr>
            <w:tcW w:w="817" w:type="dxa"/>
            <w:noWrap/>
            <w:hideMark/>
          </w:tcPr>
          <w:p w14:paraId="22DF5E32" w14:textId="77777777" w:rsidR="00BB6D80" w:rsidRPr="00BB6D80" w:rsidRDefault="00BB6D80" w:rsidP="00BB6D80">
            <w:pPr>
              <w:pStyle w:val="BodyText"/>
              <w:jc w:val="right"/>
              <w:rPr>
                <w:rFonts w:ascii="Arial" w:hAnsi="Arial" w:cs="Arial"/>
              </w:rPr>
            </w:pPr>
          </w:p>
        </w:tc>
        <w:tc>
          <w:tcPr>
            <w:tcW w:w="1337" w:type="dxa"/>
            <w:noWrap/>
            <w:hideMark/>
          </w:tcPr>
          <w:p w14:paraId="6E2D5D08" w14:textId="77777777" w:rsidR="00BB6D80" w:rsidRPr="00BB6D80" w:rsidRDefault="00BB6D80" w:rsidP="00BB6D80">
            <w:pPr>
              <w:pStyle w:val="BodyText"/>
              <w:jc w:val="right"/>
              <w:rPr>
                <w:rFonts w:ascii="Arial" w:hAnsi="Arial" w:cs="Arial"/>
              </w:rPr>
            </w:pPr>
          </w:p>
        </w:tc>
      </w:tr>
      <w:tr w:rsidR="00BB6D80" w:rsidRPr="00BB6D80" w14:paraId="6CE1EA1D" w14:textId="77777777" w:rsidTr="00BB6D80">
        <w:trPr>
          <w:trHeight w:val="300"/>
        </w:trPr>
        <w:tc>
          <w:tcPr>
            <w:tcW w:w="1097" w:type="dxa"/>
            <w:noWrap/>
            <w:hideMark/>
          </w:tcPr>
          <w:p w14:paraId="6C4C38EA" w14:textId="77777777" w:rsidR="00BB6D80" w:rsidRPr="00BB6D80" w:rsidRDefault="00BB6D80" w:rsidP="00BB6D80">
            <w:pPr>
              <w:pStyle w:val="BodyText"/>
              <w:rPr>
                <w:rFonts w:ascii="Arial" w:hAnsi="Arial" w:cs="Arial"/>
              </w:rPr>
            </w:pPr>
            <w:r w:rsidRPr="00BB6D80">
              <w:rPr>
                <w:rFonts w:ascii="Arial" w:hAnsi="Arial" w:cs="Arial"/>
              </w:rPr>
              <w:t>7832</w:t>
            </w:r>
          </w:p>
        </w:tc>
        <w:tc>
          <w:tcPr>
            <w:tcW w:w="2471" w:type="dxa"/>
            <w:noWrap/>
            <w:hideMark/>
          </w:tcPr>
          <w:p w14:paraId="43306025" w14:textId="3EB3C0CF"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31E53E17" w14:textId="77777777" w:rsidR="00BB6D80" w:rsidRPr="00BB6D80" w:rsidRDefault="00BB6D80" w:rsidP="00BB6D80">
            <w:pPr>
              <w:pStyle w:val="BodyText"/>
              <w:jc w:val="right"/>
              <w:rPr>
                <w:rFonts w:ascii="Arial" w:hAnsi="Arial" w:cs="Arial"/>
              </w:rPr>
            </w:pPr>
          </w:p>
        </w:tc>
        <w:tc>
          <w:tcPr>
            <w:tcW w:w="1177" w:type="dxa"/>
            <w:noWrap/>
            <w:hideMark/>
          </w:tcPr>
          <w:p w14:paraId="428BB93E" w14:textId="77777777" w:rsidR="00BB6D80" w:rsidRPr="00BB6D80" w:rsidRDefault="00BB6D80" w:rsidP="00BB6D80">
            <w:pPr>
              <w:pStyle w:val="BodyText"/>
              <w:jc w:val="right"/>
              <w:rPr>
                <w:rFonts w:ascii="Arial" w:hAnsi="Arial" w:cs="Arial"/>
              </w:rPr>
            </w:pPr>
          </w:p>
        </w:tc>
        <w:tc>
          <w:tcPr>
            <w:tcW w:w="1030" w:type="dxa"/>
            <w:noWrap/>
            <w:hideMark/>
          </w:tcPr>
          <w:p w14:paraId="054E64E8" w14:textId="77777777" w:rsidR="00BB6D80" w:rsidRPr="00BB6D80" w:rsidRDefault="00BB6D80" w:rsidP="00BB6D80">
            <w:pPr>
              <w:pStyle w:val="BodyText"/>
              <w:jc w:val="right"/>
              <w:rPr>
                <w:rFonts w:ascii="Arial" w:hAnsi="Arial" w:cs="Arial"/>
              </w:rPr>
            </w:pPr>
          </w:p>
        </w:tc>
        <w:tc>
          <w:tcPr>
            <w:tcW w:w="1470" w:type="dxa"/>
            <w:noWrap/>
            <w:hideMark/>
          </w:tcPr>
          <w:p w14:paraId="2B81C28B" w14:textId="77777777" w:rsidR="00BB6D80" w:rsidRPr="00BB6D80" w:rsidRDefault="00BB6D80" w:rsidP="00BB6D80">
            <w:pPr>
              <w:pStyle w:val="BodyText"/>
              <w:jc w:val="right"/>
              <w:rPr>
                <w:rFonts w:ascii="Arial" w:hAnsi="Arial" w:cs="Arial"/>
              </w:rPr>
            </w:pPr>
            <w:r w:rsidRPr="00BB6D80">
              <w:rPr>
                <w:rFonts w:ascii="Arial" w:hAnsi="Arial" w:cs="Arial"/>
              </w:rPr>
              <w:t>92.2</w:t>
            </w:r>
          </w:p>
        </w:tc>
        <w:tc>
          <w:tcPr>
            <w:tcW w:w="817" w:type="dxa"/>
            <w:noWrap/>
            <w:hideMark/>
          </w:tcPr>
          <w:p w14:paraId="2C11130F" w14:textId="77777777" w:rsidR="00BB6D80" w:rsidRPr="00BB6D80" w:rsidRDefault="00BB6D80" w:rsidP="00BB6D80">
            <w:pPr>
              <w:pStyle w:val="BodyText"/>
              <w:jc w:val="right"/>
              <w:rPr>
                <w:rFonts w:ascii="Arial" w:hAnsi="Arial" w:cs="Arial"/>
              </w:rPr>
            </w:pPr>
          </w:p>
        </w:tc>
        <w:tc>
          <w:tcPr>
            <w:tcW w:w="817" w:type="dxa"/>
            <w:noWrap/>
            <w:hideMark/>
          </w:tcPr>
          <w:p w14:paraId="2614E1A5" w14:textId="77777777" w:rsidR="00BB6D80" w:rsidRPr="00BB6D80" w:rsidRDefault="00BB6D80" w:rsidP="00BB6D80">
            <w:pPr>
              <w:pStyle w:val="BodyText"/>
              <w:jc w:val="right"/>
              <w:rPr>
                <w:rFonts w:ascii="Arial" w:hAnsi="Arial" w:cs="Arial"/>
              </w:rPr>
            </w:pPr>
          </w:p>
        </w:tc>
        <w:tc>
          <w:tcPr>
            <w:tcW w:w="817" w:type="dxa"/>
            <w:noWrap/>
            <w:hideMark/>
          </w:tcPr>
          <w:p w14:paraId="0A213D74" w14:textId="77777777" w:rsidR="00BB6D80" w:rsidRPr="00BB6D80" w:rsidRDefault="00BB6D80" w:rsidP="00BB6D80">
            <w:pPr>
              <w:pStyle w:val="BodyText"/>
              <w:jc w:val="right"/>
              <w:rPr>
                <w:rFonts w:ascii="Arial" w:hAnsi="Arial" w:cs="Arial"/>
              </w:rPr>
            </w:pPr>
          </w:p>
        </w:tc>
        <w:tc>
          <w:tcPr>
            <w:tcW w:w="1337" w:type="dxa"/>
            <w:noWrap/>
            <w:hideMark/>
          </w:tcPr>
          <w:p w14:paraId="383F3BB2" w14:textId="77777777" w:rsidR="00BB6D80" w:rsidRPr="00BB6D80" w:rsidRDefault="00BB6D80" w:rsidP="00BB6D80">
            <w:pPr>
              <w:pStyle w:val="BodyText"/>
              <w:jc w:val="right"/>
              <w:rPr>
                <w:rFonts w:ascii="Arial" w:hAnsi="Arial" w:cs="Arial"/>
              </w:rPr>
            </w:pPr>
          </w:p>
        </w:tc>
      </w:tr>
      <w:tr w:rsidR="00BB6D80" w:rsidRPr="00BB6D80" w14:paraId="1AF3E2E1" w14:textId="77777777" w:rsidTr="00BB6D80">
        <w:trPr>
          <w:trHeight w:val="300"/>
        </w:trPr>
        <w:tc>
          <w:tcPr>
            <w:tcW w:w="1097" w:type="dxa"/>
            <w:noWrap/>
            <w:hideMark/>
          </w:tcPr>
          <w:p w14:paraId="31DF3B32" w14:textId="77777777" w:rsidR="00BB6D80" w:rsidRPr="00BB6D80" w:rsidRDefault="00BB6D80" w:rsidP="00BB6D80">
            <w:pPr>
              <w:pStyle w:val="BodyText"/>
              <w:rPr>
                <w:rFonts w:ascii="Arial" w:hAnsi="Arial" w:cs="Arial"/>
              </w:rPr>
            </w:pPr>
            <w:r w:rsidRPr="00BB6D80">
              <w:rPr>
                <w:rFonts w:ascii="Arial" w:hAnsi="Arial" w:cs="Arial"/>
              </w:rPr>
              <w:t>9410</w:t>
            </w:r>
          </w:p>
        </w:tc>
        <w:tc>
          <w:tcPr>
            <w:tcW w:w="2471" w:type="dxa"/>
            <w:noWrap/>
            <w:hideMark/>
          </w:tcPr>
          <w:p w14:paraId="5BEEACED" w14:textId="2ACF4D44"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6E6CF00A" w14:textId="77777777" w:rsidR="00BB6D80" w:rsidRPr="00BB6D80" w:rsidRDefault="00BB6D80" w:rsidP="00BB6D80">
            <w:pPr>
              <w:pStyle w:val="BodyText"/>
              <w:jc w:val="right"/>
              <w:rPr>
                <w:rFonts w:ascii="Arial" w:hAnsi="Arial" w:cs="Arial"/>
              </w:rPr>
            </w:pPr>
          </w:p>
        </w:tc>
        <w:tc>
          <w:tcPr>
            <w:tcW w:w="1177" w:type="dxa"/>
            <w:noWrap/>
            <w:hideMark/>
          </w:tcPr>
          <w:p w14:paraId="644197B5" w14:textId="77777777" w:rsidR="00BB6D80" w:rsidRPr="00BB6D80" w:rsidRDefault="00BB6D80" w:rsidP="00BB6D80">
            <w:pPr>
              <w:pStyle w:val="BodyText"/>
              <w:jc w:val="right"/>
              <w:rPr>
                <w:rFonts w:ascii="Arial" w:hAnsi="Arial" w:cs="Arial"/>
              </w:rPr>
            </w:pPr>
            <w:r w:rsidRPr="00BB6D80">
              <w:rPr>
                <w:rFonts w:ascii="Arial" w:hAnsi="Arial" w:cs="Arial"/>
              </w:rPr>
              <w:t>228.2</w:t>
            </w:r>
          </w:p>
        </w:tc>
        <w:tc>
          <w:tcPr>
            <w:tcW w:w="1030" w:type="dxa"/>
            <w:noWrap/>
            <w:hideMark/>
          </w:tcPr>
          <w:p w14:paraId="4365E022" w14:textId="77777777" w:rsidR="00BB6D80" w:rsidRPr="00BB6D80" w:rsidRDefault="00BB6D80" w:rsidP="00BB6D80">
            <w:pPr>
              <w:pStyle w:val="BodyText"/>
              <w:jc w:val="right"/>
              <w:rPr>
                <w:rFonts w:ascii="Arial" w:hAnsi="Arial" w:cs="Arial"/>
              </w:rPr>
            </w:pPr>
          </w:p>
        </w:tc>
        <w:tc>
          <w:tcPr>
            <w:tcW w:w="1470" w:type="dxa"/>
            <w:noWrap/>
            <w:hideMark/>
          </w:tcPr>
          <w:p w14:paraId="365448FA" w14:textId="77777777" w:rsidR="00BB6D80" w:rsidRPr="00BB6D80" w:rsidRDefault="00BB6D80" w:rsidP="00BB6D80">
            <w:pPr>
              <w:pStyle w:val="BodyText"/>
              <w:jc w:val="right"/>
              <w:rPr>
                <w:rFonts w:ascii="Arial" w:hAnsi="Arial" w:cs="Arial"/>
              </w:rPr>
            </w:pPr>
          </w:p>
        </w:tc>
        <w:tc>
          <w:tcPr>
            <w:tcW w:w="817" w:type="dxa"/>
            <w:noWrap/>
            <w:hideMark/>
          </w:tcPr>
          <w:p w14:paraId="5A806361" w14:textId="77777777" w:rsidR="00BB6D80" w:rsidRPr="00BB6D80" w:rsidRDefault="00BB6D80" w:rsidP="00BB6D80">
            <w:pPr>
              <w:pStyle w:val="BodyText"/>
              <w:jc w:val="right"/>
              <w:rPr>
                <w:rFonts w:ascii="Arial" w:hAnsi="Arial" w:cs="Arial"/>
              </w:rPr>
            </w:pPr>
          </w:p>
        </w:tc>
        <w:tc>
          <w:tcPr>
            <w:tcW w:w="817" w:type="dxa"/>
            <w:noWrap/>
            <w:hideMark/>
          </w:tcPr>
          <w:p w14:paraId="0A7161CC" w14:textId="77777777" w:rsidR="00BB6D80" w:rsidRPr="00BB6D80" w:rsidRDefault="00BB6D80" w:rsidP="00BB6D80">
            <w:pPr>
              <w:pStyle w:val="BodyText"/>
              <w:jc w:val="right"/>
              <w:rPr>
                <w:rFonts w:ascii="Arial" w:hAnsi="Arial" w:cs="Arial"/>
              </w:rPr>
            </w:pPr>
          </w:p>
        </w:tc>
        <w:tc>
          <w:tcPr>
            <w:tcW w:w="817" w:type="dxa"/>
            <w:noWrap/>
            <w:hideMark/>
          </w:tcPr>
          <w:p w14:paraId="3AC1959E" w14:textId="77777777" w:rsidR="00BB6D80" w:rsidRPr="00BB6D80" w:rsidRDefault="00BB6D80" w:rsidP="00BB6D80">
            <w:pPr>
              <w:pStyle w:val="BodyText"/>
              <w:jc w:val="right"/>
              <w:rPr>
                <w:rFonts w:ascii="Arial" w:hAnsi="Arial" w:cs="Arial"/>
              </w:rPr>
            </w:pPr>
          </w:p>
        </w:tc>
        <w:tc>
          <w:tcPr>
            <w:tcW w:w="1337" w:type="dxa"/>
            <w:noWrap/>
            <w:hideMark/>
          </w:tcPr>
          <w:p w14:paraId="2F95A551" w14:textId="77777777" w:rsidR="00BB6D80" w:rsidRPr="00BB6D80" w:rsidRDefault="00BB6D80" w:rsidP="00BB6D80">
            <w:pPr>
              <w:pStyle w:val="BodyText"/>
              <w:jc w:val="right"/>
              <w:rPr>
                <w:rFonts w:ascii="Arial" w:hAnsi="Arial" w:cs="Arial"/>
              </w:rPr>
            </w:pPr>
          </w:p>
        </w:tc>
      </w:tr>
      <w:tr w:rsidR="00BB6D80" w:rsidRPr="00BB6D80" w14:paraId="6040C707" w14:textId="77777777" w:rsidTr="00BB6D80">
        <w:trPr>
          <w:trHeight w:val="300"/>
        </w:trPr>
        <w:tc>
          <w:tcPr>
            <w:tcW w:w="1097" w:type="dxa"/>
            <w:noWrap/>
            <w:hideMark/>
          </w:tcPr>
          <w:p w14:paraId="19538C09" w14:textId="77777777" w:rsidR="00BB6D80" w:rsidRPr="00BB6D80" w:rsidRDefault="00BB6D80" w:rsidP="00BB6D80">
            <w:pPr>
              <w:pStyle w:val="BodyText"/>
              <w:rPr>
                <w:rFonts w:ascii="Arial" w:hAnsi="Arial" w:cs="Arial"/>
              </w:rPr>
            </w:pPr>
            <w:r w:rsidRPr="00BB6D80">
              <w:rPr>
                <w:rFonts w:ascii="Arial" w:hAnsi="Arial" w:cs="Arial"/>
              </w:rPr>
              <w:t>9552</w:t>
            </w:r>
          </w:p>
        </w:tc>
        <w:tc>
          <w:tcPr>
            <w:tcW w:w="2471" w:type="dxa"/>
            <w:noWrap/>
            <w:hideMark/>
          </w:tcPr>
          <w:p w14:paraId="352FF4E2" w14:textId="77FDAFA9"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0BD2641C" w14:textId="77777777" w:rsidR="00BB6D80" w:rsidRPr="00BB6D80" w:rsidRDefault="00BB6D80" w:rsidP="00BB6D80">
            <w:pPr>
              <w:pStyle w:val="BodyText"/>
              <w:jc w:val="right"/>
              <w:rPr>
                <w:rFonts w:ascii="Arial" w:hAnsi="Arial" w:cs="Arial"/>
              </w:rPr>
            </w:pPr>
          </w:p>
        </w:tc>
        <w:tc>
          <w:tcPr>
            <w:tcW w:w="1177" w:type="dxa"/>
            <w:noWrap/>
            <w:hideMark/>
          </w:tcPr>
          <w:p w14:paraId="21575021" w14:textId="77777777" w:rsidR="00BB6D80" w:rsidRPr="00BB6D80" w:rsidRDefault="00BB6D80" w:rsidP="00BB6D80">
            <w:pPr>
              <w:pStyle w:val="BodyText"/>
              <w:jc w:val="right"/>
              <w:rPr>
                <w:rFonts w:ascii="Arial" w:hAnsi="Arial" w:cs="Arial"/>
              </w:rPr>
            </w:pPr>
            <w:r w:rsidRPr="00BB6D80">
              <w:rPr>
                <w:rFonts w:ascii="Arial" w:hAnsi="Arial" w:cs="Arial"/>
              </w:rPr>
              <w:t>228.2</w:t>
            </w:r>
          </w:p>
        </w:tc>
        <w:tc>
          <w:tcPr>
            <w:tcW w:w="1030" w:type="dxa"/>
            <w:noWrap/>
            <w:hideMark/>
          </w:tcPr>
          <w:p w14:paraId="2DA9C02E" w14:textId="77777777" w:rsidR="00BB6D80" w:rsidRPr="00BB6D80" w:rsidRDefault="00BB6D80" w:rsidP="00BB6D80">
            <w:pPr>
              <w:pStyle w:val="BodyText"/>
              <w:jc w:val="right"/>
              <w:rPr>
                <w:rFonts w:ascii="Arial" w:hAnsi="Arial" w:cs="Arial"/>
              </w:rPr>
            </w:pPr>
          </w:p>
        </w:tc>
        <w:tc>
          <w:tcPr>
            <w:tcW w:w="1470" w:type="dxa"/>
            <w:noWrap/>
            <w:hideMark/>
          </w:tcPr>
          <w:p w14:paraId="643E7568" w14:textId="77777777" w:rsidR="00BB6D80" w:rsidRPr="00BB6D80" w:rsidRDefault="00BB6D80" w:rsidP="00BB6D80">
            <w:pPr>
              <w:pStyle w:val="BodyText"/>
              <w:jc w:val="right"/>
              <w:rPr>
                <w:rFonts w:ascii="Arial" w:hAnsi="Arial" w:cs="Arial"/>
              </w:rPr>
            </w:pPr>
          </w:p>
        </w:tc>
        <w:tc>
          <w:tcPr>
            <w:tcW w:w="817" w:type="dxa"/>
            <w:noWrap/>
            <w:hideMark/>
          </w:tcPr>
          <w:p w14:paraId="4B2B08AC" w14:textId="77777777" w:rsidR="00BB6D80" w:rsidRPr="00BB6D80" w:rsidRDefault="00BB6D80" w:rsidP="00BB6D80">
            <w:pPr>
              <w:pStyle w:val="BodyText"/>
              <w:jc w:val="right"/>
              <w:rPr>
                <w:rFonts w:ascii="Arial" w:hAnsi="Arial" w:cs="Arial"/>
              </w:rPr>
            </w:pPr>
          </w:p>
        </w:tc>
        <w:tc>
          <w:tcPr>
            <w:tcW w:w="817" w:type="dxa"/>
            <w:noWrap/>
            <w:hideMark/>
          </w:tcPr>
          <w:p w14:paraId="4CF88BEB" w14:textId="77777777" w:rsidR="00BB6D80" w:rsidRPr="00BB6D80" w:rsidRDefault="00BB6D80" w:rsidP="00BB6D80">
            <w:pPr>
              <w:pStyle w:val="BodyText"/>
              <w:jc w:val="right"/>
              <w:rPr>
                <w:rFonts w:ascii="Arial" w:hAnsi="Arial" w:cs="Arial"/>
              </w:rPr>
            </w:pPr>
          </w:p>
        </w:tc>
        <w:tc>
          <w:tcPr>
            <w:tcW w:w="817" w:type="dxa"/>
            <w:noWrap/>
            <w:hideMark/>
          </w:tcPr>
          <w:p w14:paraId="761CA39D" w14:textId="77777777" w:rsidR="00BB6D80" w:rsidRPr="00BB6D80" w:rsidRDefault="00BB6D80" w:rsidP="00BB6D80">
            <w:pPr>
              <w:pStyle w:val="BodyText"/>
              <w:jc w:val="right"/>
              <w:rPr>
                <w:rFonts w:ascii="Arial" w:hAnsi="Arial" w:cs="Arial"/>
              </w:rPr>
            </w:pPr>
          </w:p>
        </w:tc>
        <w:tc>
          <w:tcPr>
            <w:tcW w:w="1337" w:type="dxa"/>
            <w:noWrap/>
            <w:hideMark/>
          </w:tcPr>
          <w:p w14:paraId="43BDB7CB" w14:textId="77777777" w:rsidR="00BB6D80" w:rsidRPr="00BB6D80" w:rsidRDefault="00BB6D80" w:rsidP="00BB6D80">
            <w:pPr>
              <w:pStyle w:val="BodyText"/>
              <w:jc w:val="right"/>
              <w:rPr>
                <w:rFonts w:ascii="Arial" w:hAnsi="Arial" w:cs="Arial"/>
              </w:rPr>
            </w:pPr>
          </w:p>
        </w:tc>
      </w:tr>
      <w:tr w:rsidR="00BB6D80" w:rsidRPr="00BB6D80" w14:paraId="09D33C52" w14:textId="77777777" w:rsidTr="00BB6D80">
        <w:trPr>
          <w:trHeight w:val="300"/>
        </w:trPr>
        <w:tc>
          <w:tcPr>
            <w:tcW w:w="1097" w:type="dxa"/>
            <w:noWrap/>
            <w:hideMark/>
          </w:tcPr>
          <w:p w14:paraId="3020410B" w14:textId="77777777" w:rsidR="00BB6D80" w:rsidRPr="00BB6D80" w:rsidRDefault="00BB6D80" w:rsidP="00BB6D80">
            <w:pPr>
              <w:pStyle w:val="BodyText"/>
              <w:rPr>
                <w:rFonts w:ascii="Arial" w:hAnsi="Arial" w:cs="Arial"/>
              </w:rPr>
            </w:pPr>
            <w:r w:rsidRPr="00BB6D80">
              <w:rPr>
                <w:rFonts w:ascii="Arial" w:hAnsi="Arial" w:cs="Arial"/>
              </w:rPr>
              <w:t>9555</w:t>
            </w:r>
          </w:p>
        </w:tc>
        <w:tc>
          <w:tcPr>
            <w:tcW w:w="2471" w:type="dxa"/>
            <w:noWrap/>
            <w:hideMark/>
          </w:tcPr>
          <w:p w14:paraId="606C133E" w14:textId="3608F844"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2D2B1FF8" w14:textId="77777777" w:rsidR="00BB6D80" w:rsidRPr="00BB6D80" w:rsidRDefault="00BB6D80" w:rsidP="00BB6D80">
            <w:pPr>
              <w:pStyle w:val="BodyText"/>
              <w:jc w:val="right"/>
              <w:rPr>
                <w:rFonts w:ascii="Arial" w:hAnsi="Arial" w:cs="Arial"/>
              </w:rPr>
            </w:pPr>
          </w:p>
        </w:tc>
        <w:tc>
          <w:tcPr>
            <w:tcW w:w="1177" w:type="dxa"/>
            <w:noWrap/>
            <w:hideMark/>
          </w:tcPr>
          <w:p w14:paraId="6A763CE4" w14:textId="77777777" w:rsidR="00BB6D80" w:rsidRPr="00BB6D80" w:rsidRDefault="00BB6D80" w:rsidP="00BB6D80">
            <w:pPr>
              <w:pStyle w:val="BodyText"/>
              <w:jc w:val="right"/>
              <w:rPr>
                <w:rFonts w:ascii="Arial" w:hAnsi="Arial" w:cs="Arial"/>
              </w:rPr>
            </w:pPr>
            <w:r w:rsidRPr="00BB6D80">
              <w:rPr>
                <w:rFonts w:ascii="Arial" w:hAnsi="Arial" w:cs="Arial"/>
              </w:rPr>
              <w:t>228.2</w:t>
            </w:r>
          </w:p>
        </w:tc>
        <w:tc>
          <w:tcPr>
            <w:tcW w:w="1030" w:type="dxa"/>
            <w:noWrap/>
            <w:hideMark/>
          </w:tcPr>
          <w:p w14:paraId="550AE1D3" w14:textId="77777777" w:rsidR="00BB6D80" w:rsidRPr="00BB6D80" w:rsidRDefault="00BB6D80" w:rsidP="00BB6D80">
            <w:pPr>
              <w:pStyle w:val="BodyText"/>
              <w:jc w:val="right"/>
              <w:rPr>
                <w:rFonts w:ascii="Arial" w:hAnsi="Arial" w:cs="Arial"/>
              </w:rPr>
            </w:pPr>
          </w:p>
        </w:tc>
        <w:tc>
          <w:tcPr>
            <w:tcW w:w="1470" w:type="dxa"/>
            <w:noWrap/>
            <w:hideMark/>
          </w:tcPr>
          <w:p w14:paraId="1D86442E" w14:textId="77777777" w:rsidR="00BB6D80" w:rsidRPr="00BB6D80" w:rsidRDefault="00BB6D80" w:rsidP="00BB6D80">
            <w:pPr>
              <w:pStyle w:val="BodyText"/>
              <w:jc w:val="right"/>
              <w:rPr>
                <w:rFonts w:ascii="Arial" w:hAnsi="Arial" w:cs="Arial"/>
              </w:rPr>
            </w:pPr>
          </w:p>
        </w:tc>
        <w:tc>
          <w:tcPr>
            <w:tcW w:w="817" w:type="dxa"/>
            <w:noWrap/>
            <w:hideMark/>
          </w:tcPr>
          <w:p w14:paraId="42F25B19" w14:textId="77777777" w:rsidR="00BB6D80" w:rsidRPr="00BB6D80" w:rsidRDefault="00BB6D80" w:rsidP="00BB6D80">
            <w:pPr>
              <w:pStyle w:val="BodyText"/>
              <w:jc w:val="right"/>
              <w:rPr>
                <w:rFonts w:ascii="Arial" w:hAnsi="Arial" w:cs="Arial"/>
              </w:rPr>
            </w:pPr>
          </w:p>
        </w:tc>
        <w:tc>
          <w:tcPr>
            <w:tcW w:w="817" w:type="dxa"/>
            <w:noWrap/>
            <w:hideMark/>
          </w:tcPr>
          <w:p w14:paraId="669DA55F" w14:textId="77777777" w:rsidR="00BB6D80" w:rsidRPr="00BB6D80" w:rsidRDefault="00BB6D80" w:rsidP="00BB6D80">
            <w:pPr>
              <w:pStyle w:val="BodyText"/>
              <w:jc w:val="right"/>
              <w:rPr>
                <w:rFonts w:ascii="Arial" w:hAnsi="Arial" w:cs="Arial"/>
              </w:rPr>
            </w:pPr>
          </w:p>
        </w:tc>
        <w:tc>
          <w:tcPr>
            <w:tcW w:w="817" w:type="dxa"/>
            <w:noWrap/>
            <w:hideMark/>
          </w:tcPr>
          <w:p w14:paraId="48DE1ECE" w14:textId="77777777" w:rsidR="00BB6D80" w:rsidRPr="00BB6D80" w:rsidRDefault="00BB6D80" w:rsidP="00BB6D80">
            <w:pPr>
              <w:pStyle w:val="BodyText"/>
              <w:jc w:val="right"/>
              <w:rPr>
                <w:rFonts w:ascii="Arial" w:hAnsi="Arial" w:cs="Arial"/>
              </w:rPr>
            </w:pPr>
          </w:p>
        </w:tc>
        <w:tc>
          <w:tcPr>
            <w:tcW w:w="1337" w:type="dxa"/>
            <w:noWrap/>
            <w:hideMark/>
          </w:tcPr>
          <w:p w14:paraId="0C5090E4" w14:textId="77777777" w:rsidR="00BB6D80" w:rsidRPr="00BB6D80" w:rsidRDefault="00BB6D80" w:rsidP="00BB6D80">
            <w:pPr>
              <w:pStyle w:val="BodyText"/>
              <w:jc w:val="right"/>
              <w:rPr>
                <w:rFonts w:ascii="Arial" w:hAnsi="Arial" w:cs="Arial"/>
              </w:rPr>
            </w:pPr>
          </w:p>
        </w:tc>
      </w:tr>
      <w:tr w:rsidR="00BB6D80" w:rsidRPr="00BB6D80" w14:paraId="00A094F5" w14:textId="77777777" w:rsidTr="00BB6D80">
        <w:trPr>
          <w:trHeight w:val="300"/>
        </w:trPr>
        <w:tc>
          <w:tcPr>
            <w:tcW w:w="1097" w:type="dxa"/>
            <w:noWrap/>
            <w:hideMark/>
          </w:tcPr>
          <w:p w14:paraId="07BDBFD4" w14:textId="77777777" w:rsidR="00BB6D80" w:rsidRPr="00BB6D80" w:rsidRDefault="00BB6D80" w:rsidP="00BB6D80">
            <w:pPr>
              <w:pStyle w:val="BodyText"/>
              <w:rPr>
                <w:rFonts w:ascii="Arial" w:hAnsi="Arial" w:cs="Arial"/>
              </w:rPr>
            </w:pPr>
            <w:r w:rsidRPr="00BB6D80">
              <w:rPr>
                <w:rFonts w:ascii="Arial" w:hAnsi="Arial" w:cs="Arial"/>
              </w:rPr>
              <w:t>9556</w:t>
            </w:r>
          </w:p>
        </w:tc>
        <w:tc>
          <w:tcPr>
            <w:tcW w:w="2471" w:type="dxa"/>
            <w:noWrap/>
            <w:hideMark/>
          </w:tcPr>
          <w:p w14:paraId="1574D7AC" w14:textId="712AAB28"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3E82A90B" w14:textId="77777777" w:rsidR="00BB6D80" w:rsidRPr="00BB6D80" w:rsidRDefault="00BB6D80" w:rsidP="00BB6D80">
            <w:pPr>
              <w:pStyle w:val="BodyText"/>
              <w:jc w:val="right"/>
              <w:rPr>
                <w:rFonts w:ascii="Arial" w:hAnsi="Arial" w:cs="Arial"/>
              </w:rPr>
            </w:pPr>
          </w:p>
        </w:tc>
        <w:tc>
          <w:tcPr>
            <w:tcW w:w="1177" w:type="dxa"/>
            <w:noWrap/>
            <w:hideMark/>
          </w:tcPr>
          <w:p w14:paraId="359BD061" w14:textId="77777777" w:rsidR="00BB6D80" w:rsidRPr="00BB6D80" w:rsidRDefault="00BB6D80" w:rsidP="00BB6D80">
            <w:pPr>
              <w:pStyle w:val="BodyText"/>
              <w:jc w:val="right"/>
              <w:rPr>
                <w:rFonts w:ascii="Arial" w:hAnsi="Arial" w:cs="Arial"/>
              </w:rPr>
            </w:pPr>
            <w:r w:rsidRPr="00BB6D80">
              <w:rPr>
                <w:rFonts w:ascii="Arial" w:hAnsi="Arial" w:cs="Arial"/>
              </w:rPr>
              <w:t>228.2</w:t>
            </w:r>
          </w:p>
        </w:tc>
        <w:tc>
          <w:tcPr>
            <w:tcW w:w="1030" w:type="dxa"/>
            <w:noWrap/>
            <w:hideMark/>
          </w:tcPr>
          <w:p w14:paraId="3595FAB9" w14:textId="77777777" w:rsidR="00BB6D80" w:rsidRPr="00BB6D80" w:rsidRDefault="00BB6D80" w:rsidP="00BB6D80">
            <w:pPr>
              <w:pStyle w:val="BodyText"/>
              <w:jc w:val="right"/>
              <w:rPr>
                <w:rFonts w:ascii="Arial" w:hAnsi="Arial" w:cs="Arial"/>
              </w:rPr>
            </w:pPr>
          </w:p>
        </w:tc>
        <w:tc>
          <w:tcPr>
            <w:tcW w:w="1470" w:type="dxa"/>
            <w:noWrap/>
            <w:hideMark/>
          </w:tcPr>
          <w:p w14:paraId="55C04ABF" w14:textId="77777777" w:rsidR="00BB6D80" w:rsidRPr="00BB6D80" w:rsidRDefault="00BB6D80" w:rsidP="00BB6D80">
            <w:pPr>
              <w:pStyle w:val="BodyText"/>
              <w:jc w:val="right"/>
              <w:rPr>
                <w:rFonts w:ascii="Arial" w:hAnsi="Arial" w:cs="Arial"/>
              </w:rPr>
            </w:pPr>
          </w:p>
        </w:tc>
        <w:tc>
          <w:tcPr>
            <w:tcW w:w="817" w:type="dxa"/>
            <w:noWrap/>
            <w:hideMark/>
          </w:tcPr>
          <w:p w14:paraId="4D005C6D" w14:textId="77777777" w:rsidR="00BB6D80" w:rsidRPr="00BB6D80" w:rsidRDefault="00BB6D80" w:rsidP="00BB6D80">
            <w:pPr>
              <w:pStyle w:val="BodyText"/>
              <w:jc w:val="right"/>
              <w:rPr>
                <w:rFonts w:ascii="Arial" w:hAnsi="Arial" w:cs="Arial"/>
              </w:rPr>
            </w:pPr>
          </w:p>
        </w:tc>
        <w:tc>
          <w:tcPr>
            <w:tcW w:w="817" w:type="dxa"/>
            <w:noWrap/>
            <w:hideMark/>
          </w:tcPr>
          <w:p w14:paraId="21E68FAD" w14:textId="77777777" w:rsidR="00BB6D80" w:rsidRPr="00BB6D80" w:rsidRDefault="00BB6D80" w:rsidP="00BB6D80">
            <w:pPr>
              <w:pStyle w:val="BodyText"/>
              <w:jc w:val="right"/>
              <w:rPr>
                <w:rFonts w:ascii="Arial" w:hAnsi="Arial" w:cs="Arial"/>
              </w:rPr>
            </w:pPr>
          </w:p>
        </w:tc>
        <w:tc>
          <w:tcPr>
            <w:tcW w:w="817" w:type="dxa"/>
            <w:noWrap/>
            <w:hideMark/>
          </w:tcPr>
          <w:p w14:paraId="25229DAA" w14:textId="77777777" w:rsidR="00BB6D80" w:rsidRPr="00BB6D80" w:rsidRDefault="00BB6D80" w:rsidP="00BB6D80">
            <w:pPr>
              <w:pStyle w:val="BodyText"/>
              <w:jc w:val="right"/>
              <w:rPr>
                <w:rFonts w:ascii="Arial" w:hAnsi="Arial" w:cs="Arial"/>
              </w:rPr>
            </w:pPr>
          </w:p>
        </w:tc>
        <w:tc>
          <w:tcPr>
            <w:tcW w:w="1337" w:type="dxa"/>
            <w:noWrap/>
            <w:hideMark/>
          </w:tcPr>
          <w:p w14:paraId="3C0756FA" w14:textId="77777777" w:rsidR="00BB6D80" w:rsidRPr="00BB6D80" w:rsidRDefault="00BB6D80" w:rsidP="00BB6D80">
            <w:pPr>
              <w:pStyle w:val="BodyText"/>
              <w:jc w:val="right"/>
              <w:rPr>
                <w:rFonts w:ascii="Arial" w:hAnsi="Arial" w:cs="Arial"/>
              </w:rPr>
            </w:pPr>
          </w:p>
        </w:tc>
      </w:tr>
      <w:tr w:rsidR="00BB6D80" w:rsidRPr="00BB6D80" w14:paraId="772351D7" w14:textId="77777777" w:rsidTr="00BB6D80">
        <w:trPr>
          <w:trHeight w:val="300"/>
        </w:trPr>
        <w:tc>
          <w:tcPr>
            <w:tcW w:w="1097" w:type="dxa"/>
            <w:noWrap/>
            <w:hideMark/>
          </w:tcPr>
          <w:p w14:paraId="2B7F3034" w14:textId="77777777" w:rsidR="00BB6D80" w:rsidRPr="00BB6D80" w:rsidRDefault="00BB6D80" w:rsidP="00BB6D80">
            <w:pPr>
              <w:pStyle w:val="BodyText"/>
              <w:rPr>
                <w:rFonts w:ascii="Arial" w:hAnsi="Arial" w:cs="Arial"/>
              </w:rPr>
            </w:pPr>
            <w:r w:rsidRPr="00BB6D80">
              <w:rPr>
                <w:rFonts w:ascii="Arial" w:hAnsi="Arial" w:cs="Arial"/>
              </w:rPr>
              <w:t>9597</w:t>
            </w:r>
          </w:p>
        </w:tc>
        <w:tc>
          <w:tcPr>
            <w:tcW w:w="2471" w:type="dxa"/>
            <w:noWrap/>
            <w:hideMark/>
          </w:tcPr>
          <w:p w14:paraId="49691362" w14:textId="3331DF15" w:rsidR="00BB6D80" w:rsidRPr="00BB6D80" w:rsidRDefault="00BB6D80" w:rsidP="00BB6D80">
            <w:pPr>
              <w:pStyle w:val="BodyText"/>
              <w:rPr>
                <w:rFonts w:ascii="Arial" w:hAnsi="Arial" w:cs="Arial"/>
              </w:rPr>
            </w:pPr>
            <w:r>
              <w:rPr>
                <w:rFonts w:ascii="Arial" w:hAnsi="Arial" w:cs="Arial"/>
              </w:rPr>
              <w:t>Community Centers</w:t>
            </w:r>
          </w:p>
        </w:tc>
        <w:tc>
          <w:tcPr>
            <w:tcW w:w="977" w:type="dxa"/>
            <w:noWrap/>
            <w:hideMark/>
          </w:tcPr>
          <w:p w14:paraId="5F19696F" w14:textId="77777777" w:rsidR="00BB6D80" w:rsidRPr="00BB6D80" w:rsidRDefault="00BB6D80" w:rsidP="00BB6D80">
            <w:pPr>
              <w:pStyle w:val="BodyText"/>
              <w:jc w:val="right"/>
              <w:rPr>
                <w:rFonts w:ascii="Arial" w:hAnsi="Arial" w:cs="Arial"/>
              </w:rPr>
            </w:pPr>
          </w:p>
        </w:tc>
        <w:tc>
          <w:tcPr>
            <w:tcW w:w="1177" w:type="dxa"/>
            <w:noWrap/>
            <w:hideMark/>
          </w:tcPr>
          <w:p w14:paraId="6CEEACC6" w14:textId="77777777" w:rsidR="00BB6D80" w:rsidRPr="00BB6D80" w:rsidRDefault="00BB6D80" w:rsidP="00BB6D80">
            <w:pPr>
              <w:pStyle w:val="BodyText"/>
              <w:jc w:val="right"/>
              <w:rPr>
                <w:rFonts w:ascii="Arial" w:hAnsi="Arial" w:cs="Arial"/>
              </w:rPr>
            </w:pPr>
            <w:r w:rsidRPr="00BB6D80">
              <w:rPr>
                <w:rFonts w:ascii="Arial" w:hAnsi="Arial" w:cs="Arial"/>
              </w:rPr>
              <w:t>228.2</w:t>
            </w:r>
          </w:p>
        </w:tc>
        <w:tc>
          <w:tcPr>
            <w:tcW w:w="1030" w:type="dxa"/>
            <w:noWrap/>
            <w:hideMark/>
          </w:tcPr>
          <w:p w14:paraId="1B6725E3" w14:textId="77777777" w:rsidR="00BB6D80" w:rsidRPr="00BB6D80" w:rsidRDefault="00BB6D80" w:rsidP="00BB6D80">
            <w:pPr>
              <w:pStyle w:val="BodyText"/>
              <w:jc w:val="right"/>
              <w:rPr>
                <w:rFonts w:ascii="Arial" w:hAnsi="Arial" w:cs="Arial"/>
              </w:rPr>
            </w:pPr>
          </w:p>
        </w:tc>
        <w:tc>
          <w:tcPr>
            <w:tcW w:w="1470" w:type="dxa"/>
            <w:noWrap/>
            <w:hideMark/>
          </w:tcPr>
          <w:p w14:paraId="5F2535FA" w14:textId="77777777" w:rsidR="00BB6D80" w:rsidRPr="00BB6D80" w:rsidRDefault="00BB6D80" w:rsidP="00BB6D80">
            <w:pPr>
              <w:pStyle w:val="BodyText"/>
              <w:jc w:val="right"/>
              <w:rPr>
                <w:rFonts w:ascii="Arial" w:hAnsi="Arial" w:cs="Arial"/>
              </w:rPr>
            </w:pPr>
          </w:p>
        </w:tc>
        <w:tc>
          <w:tcPr>
            <w:tcW w:w="817" w:type="dxa"/>
            <w:noWrap/>
            <w:hideMark/>
          </w:tcPr>
          <w:p w14:paraId="3194A0B9" w14:textId="77777777" w:rsidR="00BB6D80" w:rsidRPr="00BB6D80" w:rsidRDefault="00BB6D80" w:rsidP="00BB6D80">
            <w:pPr>
              <w:pStyle w:val="BodyText"/>
              <w:jc w:val="right"/>
              <w:rPr>
                <w:rFonts w:ascii="Arial" w:hAnsi="Arial" w:cs="Arial"/>
              </w:rPr>
            </w:pPr>
          </w:p>
        </w:tc>
        <w:tc>
          <w:tcPr>
            <w:tcW w:w="817" w:type="dxa"/>
            <w:noWrap/>
            <w:hideMark/>
          </w:tcPr>
          <w:p w14:paraId="2DE69813" w14:textId="77777777" w:rsidR="00BB6D80" w:rsidRPr="00BB6D80" w:rsidRDefault="00BB6D80" w:rsidP="00BB6D80">
            <w:pPr>
              <w:pStyle w:val="BodyText"/>
              <w:jc w:val="right"/>
              <w:rPr>
                <w:rFonts w:ascii="Arial" w:hAnsi="Arial" w:cs="Arial"/>
              </w:rPr>
            </w:pPr>
          </w:p>
        </w:tc>
        <w:tc>
          <w:tcPr>
            <w:tcW w:w="817" w:type="dxa"/>
            <w:noWrap/>
            <w:hideMark/>
          </w:tcPr>
          <w:p w14:paraId="0264D398" w14:textId="77777777" w:rsidR="00BB6D80" w:rsidRPr="00BB6D80" w:rsidRDefault="00BB6D80" w:rsidP="00BB6D80">
            <w:pPr>
              <w:pStyle w:val="BodyText"/>
              <w:jc w:val="right"/>
              <w:rPr>
                <w:rFonts w:ascii="Arial" w:hAnsi="Arial" w:cs="Arial"/>
              </w:rPr>
            </w:pPr>
          </w:p>
        </w:tc>
        <w:tc>
          <w:tcPr>
            <w:tcW w:w="1337" w:type="dxa"/>
            <w:noWrap/>
            <w:hideMark/>
          </w:tcPr>
          <w:p w14:paraId="711614A8" w14:textId="77777777" w:rsidR="00BB6D80" w:rsidRPr="00BB6D80" w:rsidRDefault="00BB6D80" w:rsidP="00BB6D80">
            <w:pPr>
              <w:pStyle w:val="BodyText"/>
              <w:jc w:val="right"/>
              <w:rPr>
                <w:rFonts w:ascii="Arial" w:hAnsi="Arial" w:cs="Arial"/>
              </w:rPr>
            </w:pPr>
          </w:p>
        </w:tc>
      </w:tr>
      <w:tr w:rsidR="00BB6D80" w:rsidRPr="00BB6D80" w14:paraId="1B3C8FF0" w14:textId="77777777" w:rsidTr="00BB6D80">
        <w:trPr>
          <w:trHeight w:val="300"/>
        </w:trPr>
        <w:tc>
          <w:tcPr>
            <w:tcW w:w="1097" w:type="dxa"/>
            <w:noWrap/>
            <w:hideMark/>
          </w:tcPr>
          <w:p w14:paraId="210789BD" w14:textId="77777777" w:rsidR="00BB6D80" w:rsidRPr="00BB6D80" w:rsidRDefault="00BB6D80" w:rsidP="00BB6D80">
            <w:pPr>
              <w:pStyle w:val="BodyText"/>
              <w:rPr>
                <w:rFonts w:ascii="Arial" w:hAnsi="Arial" w:cs="Arial"/>
              </w:rPr>
            </w:pPr>
            <w:r w:rsidRPr="00BB6D80">
              <w:rPr>
                <w:rFonts w:ascii="Arial" w:hAnsi="Arial" w:cs="Arial"/>
              </w:rPr>
              <w:t>2080</w:t>
            </w:r>
          </w:p>
        </w:tc>
        <w:tc>
          <w:tcPr>
            <w:tcW w:w="2471" w:type="dxa"/>
            <w:noWrap/>
            <w:hideMark/>
          </w:tcPr>
          <w:p w14:paraId="393BC90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459C5302" w14:textId="77777777" w:rsidR="00BB6D80" w:rsidRPr="00BB6D80" w:rsidRDefault="00BB6D80" w:rsidP="00BB6D80">
            <w:pPr>
              <w:pStyle w:val="BodyText"/>
              <w:jc w:val="right"/>
              <w:rPr>
                <w:rFonts w:ascii="Arial" w:hAnsi="Arial" w:cs="Arial"/>
              </w:rPr>
            </w:pPr>
            <w:r w:rsidRPr="00BB6D80">
              <w:rPr>
                <w:rFonts w:ascii="Arial" w:hAnsi="Arial" w:cs="Arial"/>
              </w:rPr>
              <w:t>124.4</w:t>
            </w:r>
          </w:p>
        </w:tc>
        <w:tc>
          <w:tcPr>
            <w:tcW w:w="1177" w:type="dxa"/>
            <w:noWrap/>
            <w:hideMark/>
          </w:tcPr>
          <w:p w14:paraId="19294D6B" w14:textId="77777777" w:rsidR="00BB6D80" w:rsidRPr="00BB6D80" w:rsidRDefault="00BB6D80" w:rsidP="00BB6D80">
            <w:pPr>
              <w:pStyle w:val="BodyText"/>
              <w:jc w:val="right"/>
              <w:rPr>
                <w:rFonts w:ascii="Arial" w:hAnsi="Arial" w:cs="Arial"/>
              </w:rPr>
            </w:pPr>
          </w:p>
        </w:tc>
        <w:tc>
          <w:tcPr>
            <w:tcW w:w="1030" w:type="dxa"/>
            <w:noWrap/>
            <w:hideMark/>
          </w:tcPr>
          <w:p w14:paraId="608BC59B" w14:textId="77777777" w:rsidR="00BB6D80" w:rsidRPr="00BB6D80" w:rsidRDefault="00BB6D80" w:rsidP="00BB6D80">
            <w:pPr>
              <w:pStyle w:val="BodyText"/>
              <w:jc w:val="right"/>
              <w:rPr>
                <w:rFonts w:ascii="Arial" w:hAnsi="Arial" w:cs="Arial"/>
              </w:rPr>
            </w:pPr>
            <w:r w:rsidRPr="00BB6D80">
              <w:rPr>
                <w:rFonts w:ascii="Arial" w:hAnsi="Arial" w:cs="Arial"/>
              </w:rPr>
              <w:t>93.6</w:t>
            </w:r>
          </w:p>
        </w:tc>
        <w:tc>
          <w:tcPr>
            <w:tcW w:w="1470" w:type="dxa"/>
            <w:noWrap/>
            <w:hideMark/>
          </w:tcPr>
          <w:p w14:paraId="6D28ACF0" w14:textId="77777777" w:rsidR="00BB6D80" w:rsidRPr="00BB6D80" w:rsidRDefault="00BB6D80" w:rsidP="00BB6D80">
            <w:pPr>
              <w:pStyle w:val="BodyText"/>
              <w:jc w:val="right"/>
              <w:rPr>
                <w:rFonts w:ascii="Arial" w:hAnsi="Arial" w:cs="Arial"/>
              </w:rPr>
            </w:pPr>
          </w:p>
        </w:tc>
        <w:tc>
          <w:tcPr>
            <w:tcW w:w="817" w:type="dxa"/>
            <w:noWrap/>
            <w:hideMark/>
          </w:tcPr>
          <w:p w14:paraId="4C7F6707" w14:textId="77777777" w:rsidR="00BB6D80" w:rsidRPr="00BB6D80" w:rsidRDefault="00BB6D80" w:rsidP="00BB6D80">
            <w:pPr>
              <w:pStyle w:val="BodyText"/>
              <w:jc w:val="right"/>
              <w:rPr>
                <w:rFonts w:ascii="Arial" w:hAnsi="Arial" w:cs="Arial"/>
              </w:rPr>
            </w:pPr>
          </w:p>
        </w:tc>
        <w:tc>
          <w:tcPr>
            <w:tcW w:w="817" w:type="dxa"/>
            <w:noWrap/>
            <w:hideMark/>
          </w:tcPr>
          <w:p w14:paraId="4EA04A7D" w14:textId="77777777" w:rsidR="00BB6D80" w:rsidRPr="00BB6D80" w:rsidRDefault="00BB6D80" w:rsidP="00BB6D80">
            <w:pPr>
              <w:pStyle w:val="BodyText"/>
              <w:jc w:val="right"/>
              <w:rPr>
                <w:rFonts w:ascii="Arial" w:hAnsi="Arial" w:cs="Arial"/>
              </w:rPr>
            </w:pPr>
            <w:r w:rsidRPr="00BB6D80">
              <w:rPr>
                <w:rFonts w:ascii="Arial" w:hAnsi="Arial" w:cs="Arial"/>
              </w:rPr>
              <w:t>117.3</w:t>
            </w:r>
          </w:p>
        </w:tc>
        <w:tc>
          <w:tcPr>
            <w:tcW w:w="817" w:type="dxa"/>
            <w:noWrap/>
            <w:hideMark/>
          </w:tcPr>
          <w:p w14:paraId="76567A2B" w14:textId="77777777" w:rsidR="00BB6D80" w:rsidRPr="00BB6D80" w:rsidRDefault="00BB6D80" w:rsidP="00BB6D80">
            <w:pPr>
              <w:pStyle w:val="BodyText"/>
              <w:jc w:val="right"/>
              <w:rPr>
                <w:rFonts w:ascii="Arial" w:hAnsi="Arial" w:cs="Arial"/>
              </w:rPr>
            </w:pPr>
            <w:r w:rsidRPr="00BB6D80">
              <w:rPr>
                <w:rFonts w:ascii="Arial" w:hAnsi="Arial" w:cs="Arial"/>
              </w:rPr>
              <w:t>153.1</w:t>
            </w:r>
          </w:p>
        </w:tc>
        <w:tc>
          <w:tcPr>
            <w:tcW w:w="1337" w:type="dxa"/>
            <w:noWrap/>
            <w:hideMark/>
          </w:tcPr>
          <w:p w14:paraId="6E99BEE0" w14:textId="77777777" w:rsidR="00BB6D80" w:rsidRPr="00BB6D80" w:rsidRDefault="00BB6D80" w:rsidP="00BB6D80">
            <w:pPr>
              <w:pStyle w:val="BodyText"/>
              <w:jc w:val="right"/>
              <w:rPr>
                <w:rFonts w:ascii="Arial" w:hAnsi="Arial" w:cs="Arial"/>
              </w:rPr>
            </w:pPr>
          </w:p>
        </w:tc>
      </w:tr>
      <w:tr w:rsidR="00BB6D80" w:rsidRPr="00BB6D80" w14:paraId="73E6974E" w14:textId="77777777" w:rsidTr="00BB6D80">
        <w:trPr>
          <w:trHeight w:val="300"/>
        </w:trPr>
        <w:tc>
          <w:tcPr>
            <w:tcW w:w="1097" w:type="dxa"/>
            <w:noWrap/>
            <w:hideMark/>
          </w:tcPr>
          <w:p w14:paraId="7D6AA7B3" w14:textId="77777777" w:rsidR="00BB6D80" w:rsidRPr="00BB6D80" w:rsidRDefault="00BB6D80" w:rsidP="00BB6D80">
            <w:pPr>
              <w:pStyle w:val="BodyText"/>
              <w:rPr>
                <w:rFonts w:ascii="Arial" w:hAnsi="Arial" w:cs="Arial"/>
              </w:rPr>
            </w:pPr>
            <w:r w:rsidRPr="00BB6D80">
              <w:rPr>
                <w:rFonts w:ascii="Arial" w:hAnsi="Arial" w:cs="Arial"/>
              </w:rPr>
              <w:t>2130</w:t>
            </w:r>
          </w:p>
        </w:tc>
        <w:tc>
          <w:tcPr>
            <w:tcW w:w="2471" w:type="dxa"/>
            <w:noWrap/>
            <w:hideMark/>
          </w:tcPr>
          <w:p w14:paraId="7FB0831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31A246B3" w14:textId="77777777" w:rsidR="00BB6D80" w:rsidRPr="00BB6D80" w:rsidRDefault="00BB6D80" w:rsidP="00BB6D80">
            <w:pPr>
              <w:pStyle w:val="BodyText"/>
              <w:jc w:val="right"/>
              <w:rPr>
                <w:rFonts w:ascii="Arial" w:hAnsi="Arial" w:cs="Arial"/>
              </w:rPr>
            </w:pPr>
            <w:r w:rsidRPr="00BB6D80">
              <w:rPr>
                <w:rFonts w:ascii="Arial" w:hAnsi="Arial" w:cs="Arial"/>
              </w:rPr>
              <w:t>124.4</w:t>
            </w:r>
          </w:p>
        </w:tc>
        <w:tc>
          <w:tcPr>
            <w:tcW w:w="1177" w:type="dxa"/>
            <w:noWrap/>
            <w:hideMark/>
          </w:tcPr>
          <w:p w14:paraId="397F1B2B" w14:textId="77777777" w:rsidR="00BB6D80" w:rsidRPr="00BB6D80" w:rsidRDefault="00BB6D80" w:rsidP="00BB6D80">
            <w:pPr>
              <w:pStyle w:val="BodyText"/>
              <w:jc w:val="right"/>
              <w:rPr>
                <w:rFonts w:ascii="Arial" w:hAnsi="Arial" w:cs="Arial"/>
              </w:rPr>
            </w:pPr>
          </w:p>
        </w:tc>
        <w:tc>
          <w:tcPr>
            <w:tcW w:w="1030" w:type="dxa"/>
            <w:noWrap/>
            <w:hideMark/>
          </w:tcPr>
          <w:p w14:paraId="5C4207CD" w14:textId="77777777" w:rsidR="00BB6D80" w:rsidRPr="00BB6D80" w:rsidRDefault="00BB6D80" w:rsidP="00BB6D80">
            <w:pPr>
              <w:pStyle w:val="BodyText"/>
              <w:jc w:val="right"/>
              <w:rPr>
                <w:rFonts w:ascii="Arial" w:hAnsi="Arial" w:cs="Arial"/>
              </w:rPr>
            </w:pPr>
            <w:r w:rsidRPr="00BB6D80">
              <w:rPr>
                <w:rFonts w:ascii="Arial" w:hAnsi="Arial" w:cs="Arial"/>
              </w:rPr>
              <w:t>93.6</w:t>
            </w:r>
          </w:p>
        </w:tc>
        <w:tc>
          <w:tcPr>
            <w:tcW w:w="1470" w:type="dxa"/>
            <w:noWrap/>
            <w:hideMark/>
          </w:tcPr>
          <w:p w14:paraId="6C3232BD" w14:textId="77777777" w:rsidR="00BB6D80" w:rsidRPr="00BB6D80" w:rsidRDefault="00BB6D80" w:rsidP="00BB6D80">
            <w:pPr>
              <w:pStyle w:val="BodyText"/>
              <w:jc w:val="right"/>
              <w:rPr>
                <w:rFonts w:ascii="Arial" w:hAnsi="Arial" w:cs="Arial"/>
              </w:rPr>
            </w:pPr>
          </w:p>
        </w:tc>
        <w:tc>
          <w:tcPr>
            <w:tcW w:w="817" w:type="dxa"/>
            <w:noWrap/>
            <w:hideMark/>
          </w:tcPr>
          <w:p w14:paraId="5CD172BF" w14:textId="77777777" w:rsidR="00BB6D80" w:rsidRPr="00BB6D80" w:rsidRDefault="00BB6D80" w:rsidP="00BB6D80">
            <w:pPr>
              <w:pStyle w:val="BodyText"/>
              <w:jc w:val="right"/>
              <w:rPr>
                <w:rFonts w:ascii="Arial" w:hAnsi="Arial" w:cs="Arial"/>
              </w:rPr>
            </w:pPr>
          </w:p>
        </w:tc>
        <w:tc>
          <w:tcPr>
            <w:tcW w:w="817" w:type="dxa"/>
            <w:noWrap/>
            <w:hideMark/>
          </w:tcPr>
          <w:p w14:paraId="6A2BED6A" w14:textId="77777777" w:rsidR="00BB6D80" w:rsidRPr="00BB6D80" w:rsidRDefault="00BB6D80" w:rsidP="00BB6D80">
            <w:pPr>
              <w:pStyle w:val="BodyText"/>
              <w:jc w:val="right"/>
              <w:rPr>
                <w:rFonts w:ascii="Arial" w:hAnsi="Arial" w:cs="Arial"/>
              </w:rPr>
            </w:pPr>
            <w:r w:rsidRPr="00BB6D80">
              <w:rPr>
                <w:rFonts w:ascii="Arial" w:hAnsi="Arial" w:cs="Arial"/>
              </w:rPr>
              <w:t>117.3</w:t>
            </w:r>
          </w:p>
        </w:tc>
        <w:tc>
          <w:tcPr>
            <w:tcW w:w="817" w:type="dxa"/>
            <w:noWrap/>
            <w:hideMark/>
          </w:tcPr>
          <w:p w14:paraId="323FE828" w14:textId="77777777" w:rsidR="00BB6D80" w:rsidRPr="00BB6D80" w:rsidRDefault="00BB6D80" w:rsidP="00BB6D80">
            <w:pPr>
              <w:pStyle w:val="BodyText"/>
              <w:jc w:val="right"/>
              <w:rPr>
                <w:rFonts w:ascii="Arial" w:hAnsi="Arial" w:cs="Arial"/>
              </w:rPr>
            </w:pPr>
            <w:r w:rsidRPr="00BB6D80">
              <w:rPr>
                <w:rFonts w:ascii="Arial" w:hAnsi="Arial" w:cs="Arial"/>
              </w:rPr>
              <w:t>153.1</w:t>
            </w:r>
          </w:p>
        </w:tc>
        <w:tc>
          <w:tcPr>
            <w:tcW w:w="1337" w:type="dxa"/>
            <w:noWrap/>
            <w:hideMark/>
          </w:tcPr>
          <w:p w14:paraId="58BA088B" w14:textId="77777777" w:rsidR="00BB6D80" w:rsidRPr="00BB6D80" w:rsidRDefault="00BB6D80" w:rsidP="00BB6D80">
            <w:pPr>
              <w:pStyle w:val="BodyText"/>
              <w:jc w:val="right"/>
              <w:rPr>
                <w:rFonts w:ascii="Arial" w:hAnsi="Arial" w:cs="Arial"/>
              </w:rPr>
            </w:pPr>
          </w:p>
        </w:tc>
      </w:tr>
      <w:tr w:rsidR="00BB6D80" w:rsidRPr="00BB6D80" w14:paraId="32D6A32E" w14:textId="77777777" w:rsidTr="00BB6D80">
        <w:trPr>
          <w:trHeight w:val="300"/>
        </w:trPr>
        <w:tc>
          <w:tcPr>
            <w:tcW w:w="1097" w:type="dxa"/>
            <w:noWrap/>
            <w:hideMark/>
          </w:tcPr>
          <w:p w14:paraId="7047913B" w14:textId="77777777" w:rsidR="00BB6D80" w:rsidRPr="00BB6D80" w:rsidRDefault="00BB6D80" w:rsidP="00BB6D80">
            <w:pPr>
              <w:pStyle w:val="BodyText"/>
              <w:rPr>
                <w:rFonts w:ascii="Arial" w:hAnsi="Arial" w:cs="Arial"/>
              </w:rPr>
            </w:pPr>
            <w:r w:rsidRPr="00BB6D80">
              <w:rPr>
                <w:rFonts w:ascii="Arial" w:hAnsi="Arial" w:cs="Arial"/>
              </w:rPr>
              <w:t>2142</w:t>
            </w:r>
          </w:p>
        </w:tc>
        <w:tc>
          <w:tcPr>
            <w:tcW w:w="2471" w:type="dxa"/>
            <w:noWrap/>
            <w:hideMark/>
          </w:tcPr>
          <w:p w14:paraId="049B750E"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5AE64DDC" w14:textId="77777777" w:rsidR="00BB6D80" w:rsidRPr="00BB6D80" w:rsidRDefault="00BB6D80" w:rsidP="00BB6D80">
            <w:pPr>
              <w:pStyle w:val="BodyText"/>
              <w:jc w:val="right"/>
              <w:rPr>
                <w:rFonts w:ascii="Arial" w:hAnsi="Arial" w:cs="Arial"/>
              </w:rPr>
            </w:pPr>
          </w:p>
        </w:tc>
        <w:tc>
          <w:tcPr>
            <w:tcW w:w="1177" w:type="dxa"/>
            <w:noWrap/>
            <w:hideMark/>
          </w:tcPr>
          <w:p w14:paraId="5045DE77"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23746A80" w14:textId="77777777" w:rsidR="00BB6D80" w:rsidRPr="00BB6D80" w:rsidRDefault="00BB6D80" w:rsidP="00BB6D80">
            <w:pPr>
              <w:pStyle w:val="BodyText"/>
              <w:jc w:val="right"/>
              <w:rPr>
                <w:rFonts w:ascii="Arial" w:hAnsi="Arial" w:cs="Arial"/>
              </w:rPr>
            </w:pPr>
          </w:p>
        </w:tc>
        <w:tc>
          <w:tcPr>
            <w:tcW w:w="1470" w:type="dxa"/>
            <w:noWrap/>
            <w:hideMark/>
          </w:tcPr>
          <w:p w14:paraId="44268039" w14:textId="77777777" w:rsidR="00BB6D80" w:rsidRPr="00BB6D80" w:rsidRDefault="00BB6D80" w:rsidP="00BB6D80">
            <w:pPr>
              <w:pStyle w:val="BodyText"/>
              <w:jc w:val="right"/>
              <w:rPr>
                <w:rFonts w:ascii="Arial" w:hAnsi="Arial" w:cs="Arial"/>
              </w:rPr>
            </w:pPr>
          </w:p>
        </w:tc>
        <w:tc>
          <w:tcPr>
            <w:tcW w:w="817" w:type="dxa"/>
            <w:noWrap/>
            <w:hideMark/>
          </w:tcPr>
          <w:p w14:paraId="1411EEBD" w14:textId="77777777" w:rsidR="00BB6D80" w:rsidRPr="00BB6D80" w:rsidRDefault="00BB6D80" w:rsidP="00BB6D80">
            <w:pPr>
              <w:pStyle w:val="BodyText"/>
              <w:jc w:val="right"/>
              <w:rPr>
                <w:rFonts w:ascii="Arial" w:hAnsi="Arial" w:cs="Arial"/>
              </w:rPr>
            </w:pPr>
          </w:p>
        </w:tc>
        <w:tc>
          <w:tcPr>
            <w:tcW w:w="817" w:type="dxa"/>
            <w:noWrap/>
            <w:hideMark/>
          </w:tcPr>
          <w:p w14:paraId="0F008EF2" w14:textId="77777777" w:rsidR="00BB6D80" w:rsidRPr="00BB6D80" w:rsidRDefault="00BB6D80" w:rsidP="00BB6D80">
            <w:pPr>
              <w:pStyle w:val="BodyText"/>
              <w:jc w:val="right"/>
              <w:rPr>
                <w:rFonts w:ascii="Arial" w:hAnsi="Arial" w:cs="Arial"/>
              </w:rPr>
            </w:pPr>
          </w:p>
        </w:tc>
        <w:tc>
          <w:tcPr>
            <w:tcW w:w="817" w:type="dxa"/>
            <w:noWrap/>
            <w:hideMark/>
          </w:tcPr>
          <w:p w14:paraId="23789BEE" w14:textId="77777777" w:rsidR="00BB6D80" w:rsidRPr="00BB6D80" w:rsidRDefault="00BB6D80" w:rsidP="00BB6D80">
            <w:pPr>
              <w:pStyle w:val="BodyText"/>
              <w:jc w:val="right"/>
              <w:rPr>
                <w:rFonts w:ascii="Arial" w:hAnsi="Arial" w:cs="Arial"/>
              </w:rPr>
            </w:pPr>
          </w:p>
        </w:tc>
        <w:tc>
          <w:tcPr>
            <w:tcW w:w="1337" w:type="dxa"/>
            <w:noWrap/>
            <w:hideMark/>
          </w:tcPr>
          <w:p w14:paraId="6502ADE9" w14:textId="77777777" w:rsidR="00BB6D80" w:rsidRPr="00BB6D80" w:rsidRDefault="00BB6D80" w:rsidP="00BB6D80">
            <w:pPr>
              <w:pStyle w:val="BodyText"/>
              <w:jc w:val="right"/>
              <w:rPr>
                <w:rFonts w:ascii="Arial" w:hAnsi="Arial" w:cs="Arial"/>
              </w:rPr>
            </w:pPr>
          </w:p>
        </w:tc>
      </w:tr>
      <w:tr w:rsidR="00BB6D80" w:rsidRPr="00BB6D80" w14:paraId="67559B07" w14:textId="77777777" w:rsidTr="00BB6D80">
        <w:trPr>
          <w:trHeight w:val="300"/>
        </w:trPr>
        <w:tc>
          <w:tcPr>
            <w:tcW w:w="1097" w:type="dxa"/>
            <w:noWrap/>
            <w:hideMark/>
          </w:tcPr>
          <w:p w14:paraId="6F3EE5E3" w14:textId="77777777" w:rsidR="00BB6D80" w:rsidRPr="00BB6D80" w:rsidRDefault="00BB6D80" w:rsidP="00BB6D80">
            <w:pPr>
              <w:pStyle w:val="BodyText"/>
              <w:rPr>
                <w:rFonts w:ascii="Arial" w:hAnsi="Arial" w:cs="Arial"/>
              </w:rPr>
            </w:pPr>
            <w:r w:rsidRPr="00BB6D80">
              <w:rPr>
                <w:rFonts w:ascii="Arial" w:hAnsi="Arial" w:cs="Arial"/>
              </w:rPr>
              <w:t>2310</w:t>
            </w:r>
          </w:p>
        </w:tc>
        <w:tc>
          <w:tcPr>
            <w:tcW w:w="2471" w:type="dxa"/>
            <w:noWrap/>
            <w:hideMark/>
          </w:tcPr>
          <w:p w14:paraId="5B062EEC"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742FE83" w14:textId="77777777" w:rsidR="00BB6D80" w:rsidRPr="00BB6D80" w:rsidRDefault="00BB6D80" w:rsidP="00BB6D80">
            <w:pPr>
              <w:pStyle w:val="BodyText"/>
              <w:jc w:val="right"/>
              <w:rPr>
                <w:rFonts w:ascii="Arial" w:hAnsi="Arial" w:cs="Arial"/>
              </w:rPr>
            </w:pPr>
          </w:p>
        </w:tc>
        <w:tc>
          <w:tcPr>
            <w:tcW w:w="1177" w:type="dxa"/>
            <w:noWrap/>
            <w:hideMark/>
          </w:tcPr>
          <w:p w14:paraId="002A94DA" w14:textId="77777777" w:rsidR="00BB6D80" w:rsidRPr="00BB6D80" w:rsidRDefault="00BB6D80" w:rsidP="00BB6D80">
            <w:pPr>
              <w:pStyle w:val="BodyText"/>
              <w:jc w:val="right"/>
              <w:rPr>
                <w:rFonts w:ascii="Arial" w:hAnsi="Arial" w:cs="Arial"/>
              </w:rPr>
            </w:pPr>
            <w:r w:rsidRPr="00BB6D80">
              <w:rPr>
                <w:rFonts w:ascii="Arial" w:hAnsi="Arial" w:cs="Arial"/>
              </w:rPr>
              <w:t>99.3</w:t>
            </w:r>
          </w:p>
        </w:tc>
        <w:tc>
          <w:tcPr>
            <w:tcW w:w="1030" w:type="dxa"/>
            <w:noWrap/>
            <w:hideMark/>
          </w:tcPr>
          <w:p w14:paraId="7C9D1794" w14:textId="77777777" w:rsidR="00BB6D80" w:rsidRPr="00BB6D80" w:rsidRDefault="00BB6D80" w:rsidP="00BB6D80">
            <w:pPr>
              <w:pStyle w:val="BodyText"/>
              <w:jc w:val="right"/>
              <w:rPr>
                <w:rFonts w:ascii="Arial" w:hAnsi="Arial" w:cs="Arial"/>
              </w:rPr>
            </w:pPr>
          </w:p>
        </w:tc>
        <w:tc>
          <w:tcPr>
            <w:tcW w:w="1470" w:type="dxa"/>
            <w:noWrap/>
            <w:hideMark/>
          </w:tcPr>
          <w:p w14:paraId="319E854D" w14:textId="77777777" w:rsidR="00BB6D80" w:rsidRPr="00BB6D80" w:rsidRDefault="00BB6D80" w:rsidP="00BB6D80">
            <w:pPr>
              <w:pStyle w:val="BodyText"/>
              <w:jc w:val="right"/>
              <w:rPr>
                <w:rFonts w:ascii="Arial" w:hAnsi="Arial" w:cs="Arial"/>
              </w:rPr>
            </w:pPr>
          </w:p>
        </w:tc>
        <w:tc>
          <w:tcPr>
            <w:tcW w:w="817" w:type="dxa"/>
            <w:noWrap/>
            <w:hideMark/>
          </w:tcPr>
          <w:p w14:paraId="296C987E" w14:textId="77777777" w:rsidR="00BB6D80" w:rsidRPr="00BB6D80" w:rsidRDefault="00BB6D80" w:rsidP="00BB6D80">
            <w:pPr>
              <w:pStyle w:val="BodyText"/>
              <w:jc w:val="right"/>
              <w:rPr>
                <w:rFonts w:ascii="Arial" w:hAnsi="Arial" w:cs="Arial"/>
              </w:rPr>
            </w:pPr>
          </w:p>
        </w:tc>
        <w:tc>
          <w:tcPr>
            <w:tcW w:w="817" w:type="dxa"/>
            <w:noWrap/>
            <w:hideMark/>
          </w:tcPr>
          <w:p w14:paraId="4622D21F" w14:textId="77777777" w:rsidR="00BB6D80" w:rsidRPr="00BB6D80" w:rsidRDefault="00BB6D80" w:rsidP="00BB6D80">
            <w:pPr>
              <w:pStyle w:val="BodyText"/>
              <w:jc w:val="right"/>
              <w:rPr>
                <w:rFonts w:ascii="Arial" w:hAnsi="Arial" w:cs="Arial"/>
              </w:rPr>
            </w:pPr>
          </w:p>
        </w:tc>
        <w:tc>
          <w:tcPr>
            <w:tcW w:w="817" w:type="dxa"/>
            <w:noWrap/>
            <w:hideMark/>
          </w:tcPr>
          <w:p w14:paraId="40E3B984" w14:textId="77777777" w:rsidR="00BB6D80" w:rsidRPr="00BB6D80" w:rsidRDefault="00BB6D80" w:rsidP="00BB6D80">
            <w:pPr>
              <w:pStyle w:val="BodyText"/>
              <w:jc w:val="right"/>
              <w:rPr>
                <w:rFonts w:ascii="Arial" w:hAnsi="Arial" w:cs="Arial"/>
              </w:rPr>
            </w:pPr>
          </w:p>
        </w:tc>
        <w:tc>
          <w:tcPr>
            <w:tcW w:w="1337" w:type="dxa"/>
            <w:noWrap/>
            <w:hideMark/>
          </w:tcPr>
          <w:p w14:paraId="7B50D703" w14:textId="77777777" w:rsidR="00BB6D80" w:rsidRPr="00BB6D80" w:rsidRDefault="00BB6D80" w:rsidP="00BB6D80">
            <w:pPr>
              <w:pStyle w:val="BodyText"/>
              <w:jc w:val="right"/>
              <w:rPr>
                <w:rFonts w:ascii="Arial" w:hAnsi="Arial" w:cs="Arial"/>
              </w:rPr>
            </w:pPr>
          </w:p>
        </w:tc>
      </w:tr>
      <w:tr w:rsidR="00BB6D80" w:rsidRPr="00BB6D80" w14:paraId="5F0ECB0E" w14:textId="77777777" w:rsidTr="00BB6D80">
        <w:trPr>
          <w:trHeight w:val="300"/>
        </w:trPr>
        <w:tc>
          <w:tcPr>
            <w:tcW w:w="1097" w:type="dxa"/>
            <w:noWrap/>
            <w:hideMark/>
          </w:tcPr>
          <w:p w14:paraId="5A294F02" w14:textId="77777777" w:rsidR="00BB6D80" w:rsidRPr="00BB6D80" w:rsidRDefault="00BB6D80" w:rsidP="00BB6D80">
            <w:pPr>
              <w:pStyle w:val="BodyText"/>
              <w:rPr>
                <w:rFonts w:ascii="Arial" w:hAnsi="Arial" w:cs="Arial"/>
              </w:rPr>
            </w:pPr>
            <w:r w:rsidRPr="00BB6D80">
              <w:rPr>
                <w:rFonts w:ascii="Arial" w:hAnsi="Arial" w:cs="Arial"/>
              </w:rPr>
              <w:lastRenderedPageBreak/>
              <w:t>2312</w:t>
            </w:r>
          </w:p>
        </w:tc>
        <w:tc>
          <w:tcPr>
            <w:tcW w:w="2471" w:type="dxa"/>
            <w:noWrap/>
            <w:hideMark/>
          </w:tcPr>
          <w:p w14:paraId="7DC8D60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CC8476E" w14:textId="77777777" w:rsidR="00BB6D80" w:rsidRPr="00BB6D80" w:rsidRDefault="00BB6D80" w:rsidP="00BB6D80">
            <w:pPr>
              <w:pStyle w:val="BodyText"/>
              <w:jc w:val="right"/>
              <w:rPr>
                <w:rFonts w:ascii="Arial" w:hAnsi="Arial" w:cs="Arial"/>
              </w:rPr>
            </w:pPr>
          </w:p>
        </w:tc>
        <w:tc>
          <w:tcPr>
            <w:tcW w:w="1177" w:type="dxa"/>
            <w:noWrap/>
            <w:hideMark/>
          </w:tcPr>
          <w:p w14:paraId="4A68FBEF" w14:textId="77777777" w:rsidR="00BB6D80" w:rsidRPr="00BB6D80" w:rsidRDefault="00BB6D80" w:rsidP="00BB6D80">
            <w:pPr>
              <w:pStyle w:val="BodyText"/>
              <w:jc w:val="right"/>
              <w:rPr>
                <w:rFonts w:ascii="Arial" w:hAnsi="Arial" w:cs="Arial"/>
              </w:rPr>
            </w:pPr>
            <w:r w:rsidRPr="00BB6D80">
              <w:rPr>
                <w:rFonts w:ascii="Arial" w:hAnsi="Arial" w:cs="Arial"/>
              </w:rPr>
              <w:t>99.3</w:t>
            </w:r>
          </w:p>
        </w:tc>
        <w:tc>
          <w:tcPr>
            <w:tcW w:w="1030" w:type="dxa"/>
            <w:noWrap/>
            <w:hideMark/>
          </w:tcPr>
          <w:p w14:paraId="3895E9C6" w14:textId="77777777" w:rsidR="00BB6D80" w:rsidRPr="00BB6D80" w:rsidRDefault="00BB6D80" w:rsidP="00BB6D80">
            <w:pPr>
              <w:pStyle w:val="BodyText"/>
              <w:jc w:val="right"/>
              <w:rPr>
                <w:rFonts w:ascii="Arial" w:hAnsi="Arial" w:cs="Arial"/>
              </w:rPr>
            </w:pPr>
          </w:p>
        </w:tc>
        <w:tc>
          <w:tcPr>
            <w:tcW w:w="1470" w:type="dxa"/>
            <w:noWrap/>
            <w:hideMark/>
          </w:tcPr>
          <w:p w14:paraId="6A36249F" w14:textId="77777777" w:rsidR="00BB6D80" w:rsidRPr="00BB6D80" w:rsidRDefault="00BB6D80" w:rsidP="00BB6D80">
            <w:pPr>
              <w:pStyle w:val="BodyText"/>
              <w:jc w:val="right"/>
              <w:rPr>
                <w:rFonts w:ascii="Arial" w:hAnsi="Arial" w:cs="Arial"/>
              </w:rPr>
            </w:pPr>
          </w:p>
        </w:tc>
        <w:tc>
          <w:tcPr>
            <w:tcW w:w="817" w:type="dxa"/>
            <w:noWrap/>
            <w:hideMark/>
          </w:tcPr>
          <w:p w14:paraId="3A27E3D8" w14:textId="77777777" w:rsidR="00BB6D80" w:rsidRPr="00BB6D80" w:rsidRDefault="00BB6D80" w:rsidP="00BB6D80">
            <w:pPr>
              <w:pStyle w:val="BodyText"/>
              <w:jc w:val="right"/>
              <w:rPr>
                <w:rFonts w:ascii="Arial" w:hAnsi="Arial" w:cs="Arial"/>
              </w:rPr>
            </w:pPr>
          </w:p>
        </w:tc>
        <w:tc>
          <w:tcPr>
            <w:tcW w:w="817" w:type="dxa"/>
            <w:noWrap/>
            <w:hideMark/>
          </w:tcPr>
          <w:p w14:paraId="275CA784" w14:textId="77777777" w:rsidR="00BB6D80" w:rsidRPr="00BB6D80" w:rsidRDefault="00BB6D80" w:rsidP="00BB6D80">
            <w:pPr>
              <w:pStyle w:val="BodyText"/>
              <w:jc w:val="right"/>
              <w:rPr>
                <w:rFonts w:ascii="Arial" w:hAnsi="Arial" w:cs="Arial"/>
              </w:rPr>
            </w:pPr>
          </w:p>
        </w:tc>
        <w:tc>
          <w:tcPr>
            <w:tcW w:w="817" w:type="dxa"/>
            <w:noWrap/>
            <w:hideMark/>
          </w:tcPr>
          <w:p w14:paraId="289348D3" w14:textId="77777777" w:rsidR="00BB6D80" w:rsidRPr="00BB6D80" w:rsidRDefault="00BB6D80" w:rsidP="00BB6D80">
            <w:pPr>
              <w:pStyle w:val="BodyText"/>
              <w:jc w:val="right"/>
              <w:rPr>
                <w:rFonts w:ascii="Arial" w:hAnsi="Arial" w:cs="Arial"/>
              </w:rPr>
            </w:pPr>
          </w:p>
        </w:tc>
        <w:tc>
          <w:tcPr>
            <w:tcW w:w="1337" w:type="dxa"/>
            <w:noWrap/>
            <w:hideMark/>
          </w:tcPr>
          <w:p w14:paraId="355D8046" w14:textId="77777777" w:rsidR="00BB6D80" w:rsidRPr="00BB6D80" w:rsidRDefault="00BB6D80" w:rsidP="00BB6D80">
            <w:pPr>
              <w:pStyle w:val="BodyText"/>
              <w:jc w:val="right"/>
              <w:rPr>
                <w:rFonts w:ascii="Arial" w:hAnsi="Arial" w:cs="Arial"/>
              </w:rPr>
            </w:pPr>
          </w:p>
        </w:tc>
      </w:tr>
      <w:tr w:rsidR="00BB6D80" w:rsidRPr="00BB6D80" w14:paraId="385ABABE" w14:textId="77777777" w:rsidTr="00BB6D80">
        <w:trPr>
          <w:trHeight w:val="300"/>
        </w:trPr>
        <w:tc>
          <w:tcPr>
            <w:tcW w:w="1097" w:type="dxa"/>
            <w:noWrap/>
            <w:hideMark/>
          </w:tcPr>
          <w:p w14:paraId="5590B8D1" w14:textId="77777777" w:rsidR="00BB6D80" w:rsidRPr="00BB6D80" w:rsidRDefault="00BB6D80" w:rsidP="00BB6D80">
            <w:pPr>
              <w:pStyle w:val="BodyText"/>
              <w:rPr>
                <w:rFonts w:ascii="Arial" w:hAnsi="Arial" w:cs="Arial"/>
              </w:rPr>
            </w:pPr>
            <w:r w:rsidRPr="00BB6D80">
              <w:rPr>
                <w:rFonts w:ascii="Arial" w:hAnsi="Arial" w:cs="Arial"/>
              </w:rPr>
              <w:t>2398</w:t>
            </w:r>
          </w:p>
        </w:tc>
        <w:tc>
          <w:tcPr>
            <w:tcW w:w="2471" w:type="dxa"/>
            <w:noWrap/>
            <w:hideMark/>
          </w:tcPr>
          <w:p w14:paraId="2C0F16E0"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59ED46E5" w14:textId="77777777" w:rsidR="00BB6D80" w:rsidRPr="00BB6D80" w:rsidRDefault="00BB6D80" w:rsidP="00BB6D80">
            <w:pPr>
              <w:pStyle w:val="BodyText"/>
              <w:jc w:val="right"/>
              <w:rPr>
                <w:rFonts w:ascii="Arial" w:hAnsi="Arial" w:cs="Arial"/>
              </w:rPr>
            </w:pPr>
          </w:p>
        </w:tc>
        <w:tc>
          <w:tcPr>
            <w:tcW w:w="1177" w:type="dxa"/>
            <w:noWrap/>
            <w:hideMark/>
          </w:tcPr>
          <w:p w14:paraId="7EC5AFE1"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00F95223" w14:textId="77777777" w:rsidR="00BB6D80" w:rsidRPr="00BB6D80" w:rsidRDefault="00BB6D80" w:rsidP="00BB6D80">
            <w:pPr>
              <w:pStyle w:val="BodyText"/>
              <w:jc w:val="right"/>
              <w:rPr>
                <w:rFonts w:ascii="Arial" w:hAnsi="Arial" w:cs="Arial"/>
              </w:rPr>
            </w:pPr>
          </w:p>
        </w:tc>
        <w:tc>
          <w:tcPr>
            <w:tcW w:w="1470" w:type="dxa"/>
            <w:noWrap/>
            <w:hideMark/>
          </w:tcPr>
          <w:p w14:paraId="77D0C4E1" w14:textId="77777777" w:rsidR="00BB6D80" w:rsidRPr="00BB6D80" w:rsidRDefault="00BB6D80" w:rsidP="00BB6D80">
            <w:pPr>
              <w:pStyle w:val="BodyText"/>
              <w:jc w:val="right"/>
              <w:rPr>
                <w:rFonts w:ascii="Arial" w:hAnsi="Arial" w:cs="Arial"/>
              </w:rPr>
            </w:pPr>
          </w:p>
        </w:tc>
        <w:tc>
          <w:tcPr>
            <w:tcW w:w="817" w:type="dxa"/>
            <w:noWrap/>
            <w:hideMark/>
          </w:tcPr>
          <w:p w14:paraId="1F1DE679" w14:textId="77777777" w:rsidR="00BB6D80" w:rsidRPr="00BB6D80" w:rsidRDefault="00BB6D80" w:rsidP="00BB6D80">
            <w:pPr>
              <w:pStyle w:val="BodyText"/>
              <w:jc w:val="right"/>
              <w:rPr>
                <w:rFonts w:ascii="Arial" w:hAnsi="Arial" w:cs="Arial"/>
              </w:rPr>
            </w:pPr>
          </w:p>
        </w:tc>
        <w:tc>
          <w:tcPr>
            <w:tcW w:w="817" w:type="dxa"/>
            <w:noWrap/>
            <w:hideMark/>
          </w:tcPr>
          <w:p w14:paraId="591F8333" w14:textId="77777777" w:rsidR="00BB6D80" w:rsidRPr="00BB6D80" w:rsidRDefault="00BB6D80" w:rsidP="00BB6D80">
            <w:pPr>
              <w:pStyle w:val="BodyText"/>
              <w:jc w:val="right"/>
              <w:rPr>
                <w:rFonts w:ascii="Arial" w:hAnsi="Arial" w:cs="Arial"/>
              </w:rPr>
            </w:pPr>
          </w:p>
        </w:tc>
        <w:tc>
          <w:tcPr>
            <w:tcW w:w="817" w:type="dxa"/>
            <w:noWrap/>
            <w:hideMark/>
          </w:tcPr>
          <w:p w14:paraId="28F9342A" w14:textId="77777777" w:rsidR="00BB6D80" w:rsidRPr="00BB6D80" w:rsidRDefault="00BB6D80" w:rsidP="00BB6D80">
            <w:pPr>
              <w:pStyle w:val="BodyText"/>
              <w:jc w:val="right"/>
              <w:rPr>
                <w:rFonts w:ascii="Arial" w:hAnsi="Arial" w:cs="Arial"/>
              </w:rPr>
            </w:pPr>
          </w:p>
        </w:tc>
        <w:tc>
          <w:tcPr>
            <w:tcW w:w="1337" w:type="dxa"/>
            <w:noWrap/>
            <w:hideMark/>
          </w:tcPr>
          <w:p w14:paraId="7B52F3AA" w14:textId="77777777" w:rsidR="00BB6D80" w:rsidRPr="00BB6D80" w:rsidRDefault="00BB6D80" w:rsidP="00BB6D80">
            <w:pPr>
              <w:pStyle w:val="BodyText"/>
              <w:jc w:val="right"/>
              <w:rPr>
                <w:rFonts w:ascii="Arial" w:hAnsi="Arial" w:cs="Arial"/>
              </w:rPr>
            </w:pPr>
          </w:p>
        </w:tc>
      </w:tr>
      <w:tr w:rsidR="00BB6D80" w:rsidRPr="00BB6D80" w14:paraId="48145B71" w14:textId="77777777" w:rsidTr="00BB6D80">
        <w:trPr>
          <w:trHeight w:val="300"/>
        </w:trPr>
        <w:tc>
          <w:tcPr>
            <w:tcW w:w="1097" w:type="dxa"/>
            <w:noWrap/>
            <w:hideMark/>
          </w:tcPr>
          <w:p w14:paraId="0BBAD9C7" w14:textId="77777777" w:rsidR="00BB6D80" w:rsidRPr="00BB6D80" w:rsidRDefault="00BB6D80" w:rsidP="00BB6D80">
            <w:pPr>
              <w:pStyle w:val="BodyText"/>
              <w:rPr>
                <w:rFonts w:ascii="Arial" w:hAnsi="Arial" w:cs="Arial"/>
              </w:rPr>
            </w:pPr>
            <w:r w:rsidRPr="00BB6D80">
              <w:rPr>
                <w:rFonts w:ascii="Arial" w:hAnsi="Arial" w:cs="Arial"/>
              </w:rPr>
              <w:t>2553</w:t>
            </w:r>
          </w:p>
        </w:tc>
        <w:tc>
          <w:tcPr>
            <w:tcW w:w="2471" w:type="dxa"/>
            <w:noWrap/>
            <w:hideMark/>
          </w:tcPr>
          <w:p w14:paraId="1A41571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57B72F93" w14:textId="77777777" w:rsidR="00BB6D80" w:rsidRPr="00BB6D80" w:rsidRDefault="00BB6D80" w:rsidP="00BB6D80">
            <w:pPr>
              <w:pStyle w:val="BodyText"/>
              <w:jc w:val="right"/>
              <w:rPr>
                <w:rFonts w:ascii="Arial" w:hAnsi="Arial" w:cs="Arial"/>
              </w:rPr>
            </w:pPr>
          </w:p>
        </w:tc>
        <w:tc>
          <w:tcPr>
            <w:tcW w:w="1177" w:type="dxa"/>
            <w:noWrap/>
            <w:hideMark/>
          </w:tcPr>
          <w:p w14:paraId="29A8FDE9" w14:textId="77777777" w:rsidR="00BB6D80" w:rsidRPr="00BB6D80" w:rsidRDefault="00BB6D80" w:rsidP="00BB6D80">
            <w:pPr>
              <w:pStyle w:val="BodyText"/>
              <w:jc w:val="right"/>
              <w:rPr>
                <w:rFonts w:ascii="Arial" w:hAnsi="Arial" w:cs="Arial"/>
              </w:rPr>
            </w:pPr>
            <w:r w:rsidRPr="00BB6D80">
              <w:rPr>
                <w:rFonts w:ascii="Arial" w:hAnsi="Arial" w:cs="Arial"/>
              </w:rPr>
              <w:t>99.3</w:t>
            </w:r>
          </w:p>
        </w:tc>
        <w:tc>
          <w:tcPr>
            <w:tcW w:w="1030" w:type="dxa"/>
            <w:noWrap/>
            <w:hideMark/>
          </w:tcPr>
          <w:p w14:paraId="53218F83" w14:textId="77777777" w:rsidR="00BB6D80" w:rsidRPr="00BB6D80" w:rsidRDefault="00BB6D80" w:rsidP="00BB6D80">
            <w:pPr>
              <w:pStyle w:val="BodyText"/>
              <w:jc w:val="right"/>
              <w:rPr>
                <w:rFonts w:ascii="Arial" w:hAnsi="Arial" w:cs="Arial"/>
              </w:rPr>
            </w:pPr>
          </w:p>
        </w:tc>
        <w:tc>
          <w:tcPr>
            <w:tcW w:w="1470" w:type="dxa"/>
            <w:noWrap/>
            <w:hideMark/>
          </w:tcPr>
          <w:p w14:paraId="498B7373" w14:textId="77777777" w:rsidR="00BB6D80" w:rsidRPr="00BB6D80" w:rsidRDefault="00BB6D80" w:rsidP="00BB6D80">
            <w:pPr>
              <w:pStyle w:val="BodyText"/>
              <w:jc w:val="right"/>
              <w:rPr>
                <w:rFonts w:ascii="Arial" w:hAnsi="Arial" w:cs="Arial"/>
              </w:rPr>
            </w:pPr>
          </w:p>
        </w:tc>
        <w:tc>
          <w:tcPr>
            <w:tcW w:w="817" w:type="dxa"/>
            <w:noWrap/>
            <w:hideMark/>
          </w:tcPr>
          <w:p w14:paraId="05D8DAF9" w14:textId="77777777" w:rsidR="00BB6D80" w:rsidRPr="00BB6D80" w:rsidRDefault="00BB6D80" w:rsidP="00BB6D80">
            <w:pPr>
              <w:pStyle w:val="BodyText"/>
              <w:jc w:val="right"/>
              <w:rPr>
                <w:rFonts w:ascii="Arial" w:hAnsi="Arial" w:cs="Arial"/>
              </w:rPr>
            </w:pPr>
          </w:p>
        </w:tc>
        <w:tc>
          <w:tcPr>
            <w:tcW w:w="817" w:type="dxa"/>
            <w:noWrap/>
            <w:hideMark/>
          </w:tcPr>
          <w:p w14:paraId="6B552DEA" w14:textId="77777777" w:rsidR="00BB6D80" w:rsidRPr="00BB6D80" w:rsidRDefault="00BB6D80" w:rsidP="00BB6D80">
            <w:pPr>
              <w:pStyle w:val="BodyText"/>
              <w:jc w:val="right"/>
              <w:rPr>
                <w:rFonts w:ascii="Arial" w:hAnsi="Arial" w:cs="Arial"/>
              </w:rPr>
            </w:pPr>
          </w:p>
        </w:tc>
        <w:tc>
          <w:tcPr>
            <w:tcW w:w="817" w:type="dxa"/>
            <w:noWrap/>
            <w:hideMark/>
          </w:tcPr>
          <w:p w14:paraId="3DCF5156" w14:textId="77777777" w:rsidR="00BB6D80" w:rsidRPr="00BB6D80" w:rsidRDefault="00BB6D80" w:rsidP="00BB6D80">
            <w:pPr>
              <w:pStyle w:val="BodyText"/>
              <w:jc w:val="right"/>
              <w:rPr>
                <w:rFonts w:ascii="Arial" w:hAnsi="Arial" w:cs="Arial"/>
              </w:rPr>
            </w:pPr>
          </w:p>
        </w:tc>
        <w:tc>
          <w:tcPr>
            <w:tcW w:w="1337" w:type="dxa"/>
            <w:noWrap/>
            <w:hideMark/>
          </w:tcPr>
          <w:p w14:paraId="5570164D" w14:textId="77777777" w:rsidR="00BB6D80" w:rsidRPr="00BB6D80" w:rsidRDefault="00BB6D80" w:rsidP="00BB6D80">
            <w:pPr>
              <w:pStyle w:val="BodyText"/>
              <w:jc w:val="right"/>
              <w:rPr>
                <w:rFonts w:ascii="Arial" w:hAnsi="Arial" w:cs="Arial"/>
              </w:rPr>
            </w:pPr>
          </w:p>
        </w:tc>
      </w:tr>
      <w:tr w:rsidR="00BB6D80" w:rsidRPr="00BB6D80" w14:paraId="2E16F709" w14:textId="77777777" w:rsidTr="00BB6D80">
        <w:trPr>
          <w:trHeight w:val="300"/>
        </w:trPr>
        <w:tc>
          <w:tcPr>
            <w:tcW w:w="1097" w:type="dxa"/>
            <w:noWrap/>
            <w:hideMark/>
          </w:tcPr>
          <w:p w14:paraId="5004E53A" w14:textId="77777777" w:rsidR="00BB6D80" w:rsidRPr="00BB6D80" w:rsidRDefault="00BB6D80" w:rsidP="00BB6D80">
            <w:pPr>
              <w:pStyle w:val="BodyText"/>
              <w:rPr>
                <w:rFonts w:ascii="Arial" w:hAnsi="Arial" w:cs="Arial"/>
              </w:rPr>
            </w:pPr>
            <w:r w:rsidRPr="00BB6D80">
              <w:rPr>
                <w:rFonts w:ascii="Arial" w:hAnsi="Arial" w:cs="Arial"/>
              </w:rPr>
              <w:t>2557</w:t>
            </w:r>
          </w:p>
        </w:tc>
        <w:tc>
          <w:tcPr>
            <w:tcW w:w="2471" w:type="dxa"/>
            <w:noWrap/>
            <w:hideMark/>
          </w:tcPr>
          <w:p w14:paraId="66DAC07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7117036D" w14:textId="77777777" w:rsidR="00BB6D80" w:rsidRPr="00BB6D80" w:rsidRDefault="00BB6D80" w:rsidP="00BB6D80">
            <w:pPr>
              <w:pStyle w:val="BodyText"/>
              <w:jc w:val="right"/>
              <w:rPr>
                <w:rFonts w:ascii="Arial" w:hAnsi="Arial" w:cs="Arial"/>
              </w:rPr>
            </w:pPr>
          </w:p>
        </w:tc>
        <w:tc>
          <w:tcPr>
            <w:tcW w:w="1177" w:type="dxa"/>
            <w:noWrap/>
            <w:hideMark/>
          </w:tcPr>
          <w:p w14:paraId="1AEB5726"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517B0BAB" w14:textId="77777777" w:rsidR="00BB6D80" w:rsidRPr="00BB6D80" w:rsidRDefault="00BB6D80" w:rsidP="00BB6D80">
            <w:pPr>
              <w:pStyle w:val="BodyText"/>
              <w:jc w:val="right"/>
              <w:rPr>
                <w:rFonts w:ascii="Arial" w:hAnsi="Arial" w:cs="Arial"/>
              </w:rPr>
            </w:pPr>
          </w:p>
        </w:tc>
        <w:tc>
          <w:tcPr>
            <w:tcW w:w="1470" w:type="dxa"/>
            <w:noWrap/>
            <w:hideMark/>
          </w:tcPr>
          <w:p w14:paraId="787B882B" w14:textId="77777777" w:rsidR="00BB6D80" w:rsidRPr="00BB6D80" w:rsidRDefault="00BB6D80" w:rsidP="00BB6D80">
            <w:pPr>
              <w:pStyle w:val="BodyText"/>
              <w:jc w:val="right"/>
              <w:rPr>
                <w:rFonts w:ascii="Arial" w:hAnsi="Arial" w:cs="Arial"/>
              </w:rPr>
            </w:pPr>
          </w:p>
        </w:tc>
        <w:tc>
          <w:tcPr>
            <w:tcW w:w="817" w:type="dxa"/>
            <w:noWrap/>
            <w:hideMark/>
          </w:tcPr>
          <w:p w14:paraId="3623CCC9" w14:textId="77777777" w:rsidR="00BB6D80" w:rsidRPr="00BB6D80" w:rsidRDefault="00BB6D80" w:rsidP="00BB6D80">
            <w:pPr>
              <w:pStyle w:val="BodyText"/>
              <w:jc w:val="right"/>
              <w:rPr>
                <w:rFonts w:ascii="Arial" w:hAnsi="Arial" w:cs="Arial"/>
              </w:rPr>
            </w:pPr>
          </w:p>
        </w:tc>
        <w:tc>
          <w:tcPr>
            <w:tcW w:w="817" w:type="dxa"/>
            <w:noWrap/>
            <w:hideMark/>
          </w:tcPr>
          <w:p w14:paraId="16741BE8" w14:textId="77777777" w:rsidR="00BB6D80" w:rsidRPr="00BB6D80" w:rsidRDefault="00BB6D80" w:rsidP="00BB6D80">
            <w:pPr>
              <w:pStyle w:val="BodyText"/>
              <w:jc w:val="right"/>
              <w:rPr>
                <w:rFonts w:ascii="Arial" w:hAnsi="Arial" w:cs="Arial"/>
              </w:rPr>
            </w:pPr>
          </w:p>
        </w:tc>
        <w:tc>
          <w:tcPr>
            <w:tcW w:w="817" w:type="dxa"/>
            <w:noWrap/>
            <w:hideMark/>
          </w:tcPr>
          <w:p w14:paraId="7F5F416F" w14:textId="77777777" w:rsidR="00BB6D80" w:rsidRPr="00BB6D80" w:rsidRDefault="00BB6D80" w:rsidP="00BB6D80">
            <w:pPr>
              <w:pStyle w:val="BodyText"/>
              <w:jc w:val="right"/>
              <w:rPr>
                <w:rFonts w:ascii="Arial" w:hAnsi="Arial" w:cs="Arial"/>
              </w:rPr>
            </w:pPr>
          </w:p>
        </w:tc>
        <w:tc>
          <w:tcPr>
            <w:tcW w:w="1337" w:type="dxa"/>
            <w:noWrap/>
            <w:hideMark/>
          </w:tcPr>
          <w:p w14:paraId="045E3B56" w14:textId="77777777" w:rsidR="00BB6D80" w:rsidRPr="00BB6D80" w:rsidRDefault="00BB6D80" w:rsidP="00BB6D80">
            <w:pPr>
              <w:pStyle w:val="BodyText"/>
              <w:jc w:val="right"/>
              <w:rPr>
                <w:rFonts w:ascii="Arial" w:hAnsi="Arial" w:cs="Arial"/>
              </w:rPr>
            </w:pPr>
          </w:p>
        </w:tc>
      </w:tr>
      <w:tr w:rsidR="00BB6D80" w:rsidRPr="00BB6D80" w14:paraId="1E324C81" w14:textId="77777777" w:rsidTr="00BB6D80">
        <w:trPr>
          <w:trHeight w:val="300"/>
        </w:trPr>
        <w:tc>
          <w:tcPr>
            <w:tcW w:w="1097" w:type="dxa"/>
            <w:noWrap/>
            <w:hideMark/>
          </w:tcPr>
          <w:p w14:paraId="420FCEDD" w14:textId="77777777" w:rsidR="00BB6D80" w:rsidRPr="00BB6D80" w:rsidRDefault="00BB6D80" w:rsidP="00BB6D80">
            <w:pPr>
              <w:pStyle w:val="BodyText"/>
              <w:rPr>
                <w:rFonts w:ascii="Arial" w:hAnsi="Arial" w:cs="Arial"/>
              </w:rPr>
            </w:pPr>
            <w:r w:rsidRPr="00BB6D80">
              <w:rPr>
                <w:rFonts w:ascii="Arial" w:hAnsi="Arial" w:cs="Arial"/>
              </w:rPr>
              <w:t>2562</w:t>
            </w:r>
          </w:p>
        </w:tc>
        <w:tc>
          <w:tcPr>
            <w:tcW w:w="2471" w:type="dxa"/>
            <w:noWrap/>
            <w:hideMark/>
          </w:tcPr>
          <w:p w14:paraId="737FCFC5"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952B075" w14:textId="77777777" w:rsidR="00BB6D80" w:rsidRPr="00BB6D80" w:rsidRDefault="00BB6D80" w:rsidP="00BB6D80">
            <w:pPr>
              <w:pStyle w:val="BodyText"/>
              <w:jc w:val="right"/>
              <w:rPr>
                <w:rFonts w:ascii="Arial" w:hAnsi="Arial" w:cs="Arial"/>
              </w:rPr>
            </w:pPr>
          </w:p>
        </w:tc>
        <w:tc>
          <w:tcPr>
            <w:tcW w:w="1177" w:type="dxa"/>
            <w:noWrap/>
            <w:hideMark/>
          </w:tcPr>
          <w:p w14:paraId="44481D98" w14:textId="77777777" w:rsidR="00BB6D80" w:rsidRPr="00BB6D80" w:rsidRDefault="00BB6D80" w:rsidP="00BB6D80">
            <w:pPr>
              <w:pStyle w:val="BodyText"/>
              <w:jc w:val="right"/>
              <w:rPr>
                <w:rFonts w:ascii="Arial" w:hAnsi="Arial" w:cs="Arial"/>
              </w:rPr>
            </w:pPr>
            <w:r w:rsidRPr="00BB6D80">
              <w:rPr>
                <w:rFonts w:ascii="Arial" w:hAnsi="Arial" w:cs="Arial"/>
              </w:rPr>
              <w:t>99.3</w:t>
            </w:r>
          </w:p>
        </w:tc>
        <w:tc>
          <w:tcPr>
            <w:tcW w:w="1030" w:type="dxa"/>
            <w:noWrap/>
            <w:hideMark/>
          </w:tcPr>
          <w:p w14:paraId="1DA426B0" w14:textId="77777777" w:rsidR="00BB6D80" w:rsidRPr="00BB6D80" w:rsidRDefault="00BB6D80" w:rsidP="00BB6D80">
            <w:pPr>
              <w:pStyle w:val="BodyText"/>
              <w:jc w:val="right"/>
              <w:rPr>
                <w:rFonts w:ascii="Arial" w:hAnsi="Arial" w:cs="Arial"/>
              </w:rPr>
            </w:pPr>
          </w:p>
        </w:tc>
        <w:tc>
          <w:tcPr>
            <w:tcW w:w="1470" w:type="dxa"/>
            <w:noWrap/>
            <w:hideMark/>
          </w:tcPr>
          <w:p w14:paraId="3D6CF8F1" w14:textId="77777777" w:rsidR="00BB6D80" w:rsidRPr="00BB6D80" w:rsidRDefault="00BB6D80" w:rsidP="00BB6D80">
            <w:pPr>
              <w:pStyle w:val="BodyText"/>
              <w:jc w:val="right"/>
              <w:rPr>
                <w:rFonts w:ascii="Arial" w:hAnsi="Arial" w:cs="Arial"/>
              </w:rPr>
            </w:pPr>
          </w:p>
        </w:tc>
        <w:tc>
          <w:tcPr>
            <w:tcW w:w="817" w:type="dxa"/>
            <w:noWrap/>
            <w:hideMark/>
          </w:tcPr>
          <w:p w14:paraId="18970893" w14:textId="77777777" w:rsidR="00BB6D80" w:rsidRPr="00BB6D80" w:rsidRDefault="00BB6D80" w:rsidP="00BB6D80">
            <w:pPr>
              <w:pStyle w:val="BodyText"/>
              <w:jc w:val="right"/>
              <w:rPr>
                <w:rFonts w:ascii="Arial" w:hAnsi="Arial" w:cs="Arial"/>
              </w:rPr>
            </w:pPr>
          </w:p>
        </w:tc>
        <w:tc>
          <w:tcPr>
            <w:tcW w:w="817" w:type="dxa"/>
            <w:noWrap/>
            <w:hideMark/>
          </w:tcPr>
          <w:p w14:paraId="7530ACC4" w14:textId="77777777" w:rsidR="00BB6D80" w:rsidRPr="00BB6D80" w:rsidRDefault="00BB6D80" w:rsidP="00BB6D80">
            <w:pPr>
              <w:pStyle w:val="BodyText"/>
              <w:jc w:val="right"/>
              <w:rPr>
                <w:rFonts w:ascii="Arial" w:hAnsi="Arial" w:cs="Arial"/>
              </w:rPr>
            </w:pPr>
          </w:p>
        </w:tc>
        <w:tc>
          <w:tcPr>
            <w:tcW w:w="817" w:type="dxa"/>
            <w:noWrap/>
            <w:hideMark/>
          </w:tcPr>
          <w:p w14:paraId="6760D256" w14:textId="77777777" w:rsidR="00BB6D80" w:rsidRPr="00BB6D80" w:rsidRDefault="00BB6D80" w:rsidP="00BB6D80">
            <w:pPr>
              <w:pStyle w:val="BodyText"/>
              <w:jc w:val="right"/>
              <w:rPr>
                <w:rFonts w:ascii="Arial" w:hAnsi="Arial" w:cs="Arial"/>
              </w:rPr>
            </w:pPr>
          </w:p>
        </w:tc>
        <w:tc>
          <w:tcPr>
            <w:tcW w:w="1337" w:type="dxa"/>
            <w:noWrap/>
            <w:hideMark/>
          </w:tcPr>
          <w:p w14:paraId="08722641" w14:textId="77777777" w:rsidR="00BB6D80" w:rsidRPr="00BB6D80" w:rsidRDefault="00BB6D80" w:rsidP="00BB6D80">
            <w:pPr>
              <w:pStyle w:val="BodyText"/>
              <w:jc w:val="right"/>
              <w:rPr>
                <w:rFonts w:ascii="Arial" w:hAnsi="Arial" w:cs="Arial"/>
              </w:rPr>
            </w:pPr>
          </w:p>
        </w:tc>
      </w:tr>
      <w:tr w:rsidR="00BB6D80" w:rsidRPr="00BB6D80" w14:paraId="6A65D277" w14:textId="77777777" w:rsidTr="00BB6D80">
        <w:trPr>
          <w:trHeight w:val="300"/>
        </w:trPr>
        <w:tc>
          <w:tcPr>
            <w:tcW w:w="1097" w:type="dxa"/>
            <w:noWrap/>
            <w:hideMark/>
          </w:tcPr>
          <w:p w14:paraId="0AADAFE2" w14:textId="77777777" w:rsidR="00BB6D80" w:rsidRPr="00BB6D80" w:rsidRDefault="00BB6D80" w:rsidP="00BB6D80">
            <w:pPr>
              <w:pStyle w:val="BodyText"/>
              <w:rPr>
                <w:rFonts w:ascii="Arial" w:hAnsi="Arial" w:cs="Arial"/>
              </w:rPr>
            </w:pPr>
            <w:r w:rsidRPr="00BB6D80">
              <w:rPr>
                <w:rFonts w:ascii="Arial" w:hAnsi="Arial" w:cs="Arial"/>
              </w:rPr>
              <w:t>2572</w:t>
            </w:r>
          </w:p>
        </w:tc>
        <w:tc>
          <w:tcPr>
            <w:tcW w:w="2471" w:type="dxa"/>
            <w:noWrap/>
            <w:hideMark/>
          </w:tcPr>
          <w:p w14:paraId="44411B5C"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0C38359" w14:textId="77777777" w:rsidR="00BB6D80" w:rsidRPr="00BB6D80" w:rsidRDefault="00BB6D80" w:rsidP="00BB6D80">
            <w:pPr>
              <w:pStyle w:val="BodyText"/>
              <w:jc w:val="right"/>
              <w:rPr>
                <w:rFonts w:ascii="Arial" w:hAnsi="Arial" w:cs="Arial"/>
              </w:rPr>
            </w:pPr>
          </w:p>
        </w:tc>
        <w:tc>
          <w:tcPr>
            <w:tcW w:w="1177" w:type="dxa"/>
            <w:noWrap/>
            <w:hideMark/>
          </w:tcPr>
          <w:p w14:paraId="3792A887"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1058098E" w14:textId="77777777" w:rsidR="00BB6D80" w:rsidRPr="00BB6D80" w:rsidRDefault="00BB6D80" w:rsidP="00BB6D80">
            <w:pPr>
              <w:pStyle w:val="BodyText"/>
              <w:jc w:val="right"/>
              <w:rPr>
                <w:rFonts w:ascii="Arial" w:hAnsi="Arial" w:cs="Arial"/>
              </w:rPr>
            </w:pPr>
          </w:p>
        </w:tc>
        <w:tc>
          <w:tcPr>
            <w:tcW w:w="1470" w:type="dxa"/>
            <w:noWrap/>
            <w:hideMark/>
          </w:tcPr>
          <w:p w14:paraId="1C733D24" w14:textId="77777777" w:rsidR="00BB6D80" w:rsidRPr="00BB6D80" w:rsidRDefault="00BB6D80" w:rsidP="00BB6D80">
            <w:pPr>
              <w:pStyle w:val="BodyText"/>
              <w:jc w:val="right"/>
              <w:rPr>
                <w:rFonts w:ascii="Arial" w:hAnsi="Arial" w:cs="Arial"/>
              </w:rPr>
            </w:pPr>
          </w:p>
        </w:tc>
        <w:tc>
          <w:tcPr>
            <w:tcW w:w="817" w:type="dxa"/>
            <w:noWrap/>
            <w:hideMark/>
          </w:tcPr>
          <w:p w14:paraId="0BFD5C88" w14:textId="77777777" w:rsidR="00BB6D80" w:rsidRPr="00BB6D80" w:rsidRDefault="00BB6D80" w:rsidP="00BB6D80">
            <w:pPr>
              <w:pStyle w:val="BodyText"/>
              <w:jc w:val="right"/>
              <w:rPr>
                <w:rFonts w:ascii="Arial" w:hAnsi="Arial" w:cs="Arial"/>
              </w:rPr>
            </w:pPr>
          </w:p>
        </w:tc>
        <w:tc>
          <w:tcPr>
            <w:tcW w:w="817" w:type="dxa"/>
            <w:noWrap/>
            <w:hideMark/>
          </w:tcPr>
          <w:p w14:paraId="11D387B4" w14:textId="77777777" w:rsidR="00BB6D80" w:rsidRPr="00BB6D80" w:rsidRDefault="00BB6D80" w:rsidP="00BB6D80">
            <w:pPr>
              <w:pStyle w:val="BodyText"/>
              <w:jc w:val="right"/>
              <w:rPr>
                <w:rFonts w:ascii="Arial" w:hAnsi="Arial" w:cs="Arial"/>
              </w:rPr>
            </w:pPr>
          </w:p>
        </w:tc>
        <w:tc>
          <w:tcPr>
            <w:tcW w:w="817" w:type="dxa"/>
            <w:noWrap/>
            <w:hideMark/>
          </w:tcPr>
          <w:p w14:paraId="7B09C400" w14:textId="77777777" w:rsidR="00BB6D80" w:rsidRPr="00BB6D80" w:rsidRDefault="00BB6D80" w:rsidP="00BB6D80">
            <w:pPr>
              <w:pStyle w:val="BodyText"/>
              <w:jc w:val="right"/>
              <w:rPr>
                <w:rFonts w:ascii="Arial" w:hAnsi="Arial" w:cs="Arial"/>
              </w:rPr>
            </w:pPr>
          </w:p>
        </w:tc>
        <w:tc>
          <w:tcPr>
            <w:tcW w:w="1337" w:type="dxa"/>
            <w:noWrap/>
            <w:hideMark/>
          </w:tcPr>
          <w:p w14:paraId="40B13C5F" w14:textId="77777777" w:rsidR="00BB6D80" w:rsidRPr="00BB6D80" w:rsidRDefault="00BB6D80" w:rsidP="00BB6D80">
            <w:pPr>
              <w:pStyle w:val="BodyText"/>
              <w:jc w:val="right"/>
              <w:rPr>
                <w:rFonts w:ascii="Arial" w:hAnsi="Arial" w:cs="Arial"/>
              </w:rPr>
            </w:pPr>
          </w:p>
        </w:tc>
      </w:tr>
      <w:tr w:rsidR="00BB6D80" w:rsidRPr="00BB6D80" w14:paraId="6F941877" w14:textId="77777777" w:rsidTr="00BB6D80">
        <w:trPr>
          <w:trHeight w:val="300"/>
        </w:trPr>
        <w:tc>
          <w:tcPr>
            <w:tcW w:w="1097" w:type="dxa"/>
            <w:noWrap/>
            <w:hideMark/>
          </w:tcPr>
          <w:p w14:paraId="5F4803C8" w14:textId="77777777" w:rsidR="00BB6D80" w:rsidRPr="00BB6D80" w:rsidRDefault="00BB6D80" w:rsidP="00BB6D80">
            <w:pPr>
              <w:pStyle w:val="BodyText"/>
              <w:rPr>
                <w:rFonts w:ascii="Arial" w:hAnsi="Arial" w:cs="Arial"/>
              </w:rPr>
            </w:pPr>
            <w:r w:rsidRPr="00BB6D80">
              <w:rPr>
                <w:rFonts w:ascii="Arial" w:hAnsi="Arial" w:cs="Arial"/>
              </w:rPr>
              <w:t>2731</w:t>
            </w:r>
          </w:p>
        </w:tc>
        <w:tc>
          <w:tcPr>
            <w:tcW w:w="2471" w:type="dxa"/>
            <w:noWrap/>
            <w:hideMark/>
          </w:tcPr>
          <w:p w14:paraId="68C606B7"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FFC8C60" w14:textId="77777777" w:rsidR="00BB6D80" w:rsidRPr="00BB6D80" w:rsidRDefault="00BB6D80" w:rsidP="00BB6D80">
            <w:pPr>
              <w:pStyle w:val="BodyText"/>
              <w:jc w:val="right"/>
              <w:rPr>
                <w:rFonts w:ascii="Arial" w:hAnsi="Arial" w:cs="Arial"/>
              </w:rPr>
            </w:pPr>
          </w:p>
        </w:tc>
        <w:tc>
          <w:tcPr>
            <w:tcW w:w="1177" w:type="dxa"/>
            <w:noWrap/>
            <w:hideMark/>
          </w:tcPr>
          <w:p w14:paraId="66A1F5F2"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6E653228" w14:textId="77777777" w:rsidR="00BB6D80" w:rsidRPr="00BB6D80" w:rsidRDefault="00BB6D80" w:rsidP="00BB6D80">
            <w:pPr>
              <w:pStyle w:val="BodyText"/>
              <w:jc w:val="right"/>
              <w:rPr>
                <w:rFonts w:ascii="Arial" w:hAnsi="Arial" w:cs="Arial"/>
              </w:rPr>
            </w:pPr>
          </w:p>
        </w:tc>
        <w:tc>
          <w:tcPr>
            <w:tcW w:w="1470" w:type="dxa"/>
            <w:noWrap/>
            <w:hideMark/>
          </w:tcPr>
          <w:p w14:paraId="3B42224A" w14:textId="77777777" w:rsidR="00BB6D80" w:rsidRPr="00BB6D80" w:rsidRDefault="00BB6D80" w:rsidP="00BB6D80">
            <w:pPr>
              <w:pStyle w:val="BodyText"/>
              <w:jc w:val="right"/>
              <w:rPr>
                <w:rFonts w:ascii="Arial" w:hAnsi="Arial" w:cs="Arial"/>
              </w:rPr>
            </w:pPr>
          </w:p>
        </w:tc>
        <w:tc>
          <w:tcPr>
            <w:tcW w:w="817" w:type="dxa"/>
            <w:noWrap/>
            <w:hideMark/>
          </w:tcPr>
          <w:p w14:paraId="732A512A" w14:textId="77777777" w:rsidR="00BB6D80" w:rsidRPr="00BB6D80" w:rsidRDefault="00BB6D80" w:rsidP="00BB6D80">
            <w:pPr>
              <w:pStyle w:val="BodyText"/>
              <w:jc w:val="right"/>
              <w:rPr>
                <w:rFonts w:ascii="Arial" w:hAnsi="Arial" w:cs="Arial"/>
              </w:rPr>
            </w:pPr>
          </w:p>
        </w:tc>
        <w:tc>
          <w:tcPr>
            <w:tcW w:w="817" w:type="dxa"/>
            <w:noWrap/>
            <w:hideMark/>
          </w:tcPr>
          <w:p w14:paraId="3978A1C2" w14:textId="77777777" w:rsidR="00BB6D80" w:rsidRPr="00BB6D80" w:rsidRDefault="00BB6D80" w:rsidP="00BB6D80">
            <w:pPr>
              <w:pStyle w:val="BodyText"/>
              <w:jc w:val="right"/>
              <w:rPr>
                <w:rFonts w:ascii="Arial" w:hAnsi="Arial" w:cs="Arial"/>
              </w:rPr>
            </w:pPr>
          </w:p>
        </w:tc>
        <w:tc>
          <w:tcPr>
            <w:tcW w:w="817" w:type="dxa"/>
            <w:noWrap/>
            <w:hideMark/>
          </w:tcPr>
          <w:p w14:paraId="63E25FB9" w14:textId="77777777" w:rsidR="00BB6D80" w:rsidRPr="00BB6D80" w:rsidRDefault="00BB6D80" w:rsidP="00BB6D80">
            <w:pPr>
              <w:pStyle w:val="BodyText"/>
              <w:jc w:val="right"/>
              <w:rPr>
                <w:rFonts w:ascii="Arial" w:hAnsi="Arial" w:cs="Arial"/>
              </w:rPr>
            </w:pPr>
          </w:p>
        </w:tc>
        <w:tc>
          <w:tcPr>
            <w:tcW w:w="1337" w:type="dxa"/>
            <w:noWrap/>
            <w:hideMark/>
          </w:tcPr>
          <w:p w14:paraId="7E7F2AA6" w14:textId="77777777" w:rsidR="00BB6D80" w:rsidRPr="00BB6D80" w:rsidRDefault="00BB6D80" w:rsidP="00BB6D80">
            <w:pPr>
              <w:pStyle w:val="BodyText"/>
              <w:jc w:val="right"/>
              <w:rPr>
                <w:rFonts w:ascii="Arial" w:hAnsi="Arial" w:cs="Arial"/>
              </w:rPr>
            </w:pPr>
          </w:p>
        </w:tc>
      </w:tr>
      <w:tr w:rsidR="00BB6D80" w:rsidRPr="00BB6D80" w14:paraId="50D92B43" w14:textId="77777777" w:rsidTr="00BB6D80">
        <w:trPr>
          <w:trHeight w:val="300"/>
        </w:trPr>
        <w:tc>
          <w:tcPr>
            <w:tcW w:w="1097" w:type="dxa"/>
            <w:noWrap/>
            <w:hideMark/>
          </w:tcPr>
          <w:p w14:paraId="1F7B784E" w14:textId="77777777" w:rsidR="00BB6D80" w:rsidRPr="00BB6D80" w:rsidRDefault="00BB6D80" w:rsidP="00BB6D80">
            <w:pPr>
              <w:pStyle w:val="BodyText"/>
              <w:rPr>
                <w:rFonts w:ascii="Arial" w:hAnsi="Arial" w:cs="Arial"/>
              </w:rPr>
            </w:pPr>
            <w:r w:rsidRPr="00BB6D80">
              <w:rPr>
                <w:rFonts w:ascii="Arial" w:hAnsi="Arial" w:cs="Arial"/>
              </w:rPr>
              <w:t>2732</w:t>
            </w:r>
          </w:p>
        </w:tc>
        <w:tc>
          <w:tcPr>
            <w:tcW w:w="2471" w:type="dxa"/>
            <w:noWrap/>
            <w:hideMark/>
          </w:tcPr>
          <w:p w14:paraId="5EC3118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7C84C6BA" w14:textId="77777777" w:rsidR="00BB6D80" w:rsidRPr="00BB6D80" w:rsidRDefault="00BB6D80" w:rsidP="00BB6D80">
            <w:pPr>
              <w:pStyle w:val="BodyText"/>
              <w:jc w:val="right"/>
              <w:rPr>
                <w:rFonts w:ascii="Arial" w:hAnsi="Arial" w:cs="Arial"/>
              </w:rPr>
            </w:pPr>
          </w:p>
        </w:tc>
        <w:tc>
          <w:tcPr>
            <w:tcW w:w="1177" w:type="dxa"/>
            <w:noWrap/>
            <w:hideMark/>
          </w:tcPr>
          <w:p w14:paraId="0CC8C77B"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0D99818B" w14:textId="77777777" w:rsidR="00BB6D80" w:rsidRPr="00BB6D80" w:rsidRDefault="00BB6D80" w:rsidP="00BB6D80">
            <w:pPr>
              <w:pStyle w:val="BodyText"/>
              <w:jc w:val="right"/>
              <w:rPr>
                <w:rFonts w:ascii="Arial" w:hAnsi="Arial" w:cs="Arial"/>
              </w:rPr>
            </w:pPr>
          </w:p>
        </w:tc>
        <w:tc>
          <w:tcPr>
            <w:tcW w:w="1470" w:type="dxa"/>
            <w:noWrap/>
            <w:hideMark/>
          </w:tcPr>
          <w:p w14:paraId="550B6C64" w14:textId="77777777" w:rsidR="00BB6D80" w:rsidRPr="00BB6D80" w:rsidRDefault="00BB6D80" w:rsidP="00BB6D80">
            <w:pPr>
              <w:pStyle w:val="BodyText"/>
              <w:jc w:val="right"/>
              <w:rPr>
                <w:rFonts w:ascii="Arial" w:hAnsi="Arial" w:cs="Arial"/>
              </w:rPr>
            </w:pPr>
          </w:p>
        </w:tc>
        <w:tc>
          <w:tcPr>
            <w:tcW w:w="817" w:type="dxa"/>
            <w:noWrap/>
            <w:hideMark/>
          </w:tcPr>
          <w:p w14:paraId="324A0954" w14:textId="77777777" w:rsidR="00BB6D80" w:rsidRPr="00BB6D80" w:rsidRDefault="00BB6D80" w:rsidP="00BB6D80">
            <w:pPr>
              <w:pStyle w:val="BodyText"/>
              <w:jc w:val="right"/>
              <w:rPr>
                <w:rFonts w:ascii="Arial" w:hAnsi="Arial" w:cs="Arial"/>
              </w:rPr>
            </w:pPr>
          </w:p>
        </w:tc>
        <w:tc>
          <w:tcPr>
            <w:tcW w:w="817" w:type="dxa"/>
            <w:noWrap/>
            <w:hideMark/>
          </w:tcPr>
          <w:p w14:paraId="5D549C8D" w14:textId="77777777" w:rsidR="00BB6D80" w:rsidRPr="00BB6D80" w:rsidRDefault="00BB6D80" w:rsidP="00BB6D80">
            <w:pPr>
              <w:pStyle w:val="BodyText"/>
              <w:jc w:val="right"/>
              <w:rPr>
                <w:rFonts w:ascii="Arial" w:hAnsi="Arial" w:cs="Arial"/>
              </w:rPr>
            </w:pPr>
          </w:p>
        </w:tc>
        <w:tc>
          <w:tcPr>
            <w:tcW w:w="817" w:type="dxa"/>
            <w:noWrap/>
            <w:hideMark/>
          </w:tcPr>
          <w:p w14:paraId="1206C08A" w14:textId="77777777" w:rsidR="00BB6D80" w:rsidRPr="00BB6D80" w:rsidRDefault="00BB6D80" w:rsidP="00BB6D80">
            <w:pPr>
              <w:pStyle w:val="BodyText"/>
              <w:jc w:val="right"/>
              <w:rPr>
                <w:rFonts w:ascii="Arial" w:hAnsi="Arial" w:cs="Arial"/>
              </w:rPr>
            </w:pPr>
          </w:p>
        </w:tc>
        <w:tc>
          <w:tcPr>
            <w:tcW w:w="1337" w:type="dxa"/>
            <w:noWrap/>
            <w:hideMark/>
          </w:tcPr>
          <w:p w14:paraId="28153684" w14:textId="77777777" w:rsidR="00BB6D80" w:rsidRPr="00BB6D80" w:rsidRDefault="00BB6D80" w:rsidP="00BB6D80">
            <w:pPr>
              <w:pStyle w:val="BodyText"/>
              <w:jc w:val="right"/>
              <w:rPr>
                <w:rFonts w:ascii="Arial" w:hAnsi="Arial" w:cs="Arial"/>
              </w:rPr>
            </w:pPr>
          </w:p>
        </w:tc>
      </w:tr>
      <w:tr w:rsidR="00BB6D80" w:rsidRPr="00BB6D80" w14:paraId="12A0E3C3" w14:textId="77777777" w:rsidTr="00BB6D80">
        <w:trPr>
          <w:trHeight w:val="300"/>
        </w:trPr>
        <w:tc>
          <w:tcPr>
            <w:tcW w:w="1097" w:type="dxa"/>
            <w:noWrap/>
            <w:hideMark/>
          </w:tcPr>
          <w:p w14:paraId="365D83DB" w14:textId="77777777" w:rsidR="00BB6D80" w:rsidRPr="00BB6D80" w:rsidRDefault="00BB6D80" w:rsidP="00BB6D80">
            <w:pPr>
              <w:pStyle w:val="BodyText"/>
              <w:rPr>
                <w:rFonts w:ascii="Arial" w:hAnsi="Arial" w:cs="Arial"/>
              </w:rPr>
            </w:pPr>
            <w:r w:rsidRPr="00BB6D80">
              <w:rPr>
                <w:rFonts w:ascii="Arial" w:hAnsi="Arial" w:cs="Arial"/>
              </w:rPr>
              <w:t>2733</w:t>
            </w:r>
          </w:p>
        </w:tc>
        <w:tc>
          <w:tcPr>
            <w:tcW w:w="2471" w:type="dxa"/>
            <w:noWrap/>
            <w:hideMark/>
          </w:tcPr>
          <w:p w14:paraId="3C982C38"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34E53B02" w14:textId="77777777" w:rsidR="00BB6D80" w:rsidRPr="00BB6D80" w:rsidRDefault="00BB6D80" w:rsidP="00BB6D80">
            <w:pPr>
              <w:pStyle w:val="BodyText"/>
              <w:jc w:val="right"/>
              <w:rPr>
                <w:rFonts w:ascii="Arial" w:hAnsi="Arial" w:cs="Arial"/>
              </w:rPr>
            </w:pPr>
          </w:p>
        </w:tc>
        <w:tc>
          <w:tcPr>
            <w:tcW w:w="1177" w:type="dxa"/>
            <w:noWrap/>
            <w:hideMark/>
          </w:tcPr>
          <w:p w14:paraId="59158D53"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2ADB7B93" w14:textId="77777777" w:rsidR="00BB6D80" w:rsidRPr="00BB6D80" w:rsidRDefault="00BB6D80" w:rsidP="00BB6D80">
            <w:pPr>
              <w:pStyle w:val="BodyText"/>
              <w:jc w:val="right"/>
              <w:rPr>
                <w:rFonts w:ascii="Arial" w:hAnsi="Arial" w:cs="Arial"/>
              </w:rPr>
            </w:pPr>
          </w:p>
        </w:tc>
        <w:tc>
          <w:tcPr>
            <w:tcW w:w="1470" w:type="dxa"/>
            <w:noWrap/>
            <w:hideMark/>
          </w:tcPr>
          <w:p w14:paraId="412088C0" w14:textId="77777777" w:rsidR="00BB6D80" w:rsidRPr="00BB6D80" w:rsidRDefault="00BB6D80" w:rsidP="00BB6D80">
            <w:pPr>
              <w:pStyle w:val="BodyText"/>
              <w:jc w:val="right"/>
              <w:rPr>
                <w:rFonts w:ascii="Arial" w:hAnsi="Arial" w:cs="Arial"/>
              </w:rPr>
            </w:pPr>
          </w:p>
        </w:tc>
        <w:tc>
          <w:tcPr>
            <w:tcW w:w="817" w:type="dxa"/>
            <w:noWrap/>
            <w:hideMark/>
          </w:tcPr>
          <w:p w14:paraId="182AF921" w14:textId="77777777" w:rsidR="00BB6D80" w:rsidRPr="00BB6D80" w:rsidRDefault="00BB6D80" w:rsidP="00BB6D80">
            <w:pPr>
              <w:pStyle w:val="BodyText"/>
              <w:jc w:val="right"/>
              <w:rPr>
                <w:rFonts w:ascii="Arial" w:hAnsi="Arial" w:cs="Arial"/>
              </w:rPr>
            </w:pPr>
          </w:p>
        </w:tc>
        <w:tc>
          <w:tcPr>
            <w:tcW w:w="817" w:type="dxa"/>
            <w:noWrap/>
            <w:hideMark/>
          </w:tcPr>
          <w:p w14:paraId="43A4367D" w14:textId="77777777" w:rsidR="00BB6D80" w:rsidRPr="00BB6D80" w:rsidRDefault="00BB6D80" w:rsidP="00BB6D80">
            <w:pPr>
              <w:pStyle w:val="BodyText"/>
              <w:jc w:val="right"/>
              <w:rPr>
                <w:rFonts w:ascii="Arial" w:hAnsi="Arial" w:cs="Arial"/>
              </w:rPr>
            </w:pPr>
          </w:p>
        </w:tc>
        <w:tc>
          <w:tcPr>
            <w:tcW w:w="817" w:type="dxa"/>
            <w:noWrap/>
            <w:hideMark/>
          </w:tcPr>
          <w:p w14:paraId="0DCB288A" w14:textId="77777777" w:rsidR="00BB6D80" w:rsidRPr="00BB6D80" w:rsidRDefault="00BB6D80" w:rsidP="00BB6D80">
            <w:pPr>
              <w:pStyle w:val="BodyText"/>
              <w:jc w:val="right"/>
              <w:rPr>
                <w:rFonts w:ascii="Arial" w:hAnsi="Arial" w:cs="Arial"/>
              </w:rPr>
            </w:pPr>
          </w:p>
        </w:tc>
        <w:tc>
          <w:tcPr>
            <w:tcW w:w="1337" w:type="dxa"/>
            <w:noWrap/>
            <w:hideMark/>
          </w:tcPr>
          <w:p w14:paraId="45DEE26A" w14:textId="77777777" w:rsidR="00BB6D80" w:rsidRPr="00BB6D80" w:rsidRDefault="00BB6D80" w:rsidP="00BB6D80">
            <w:pPr>
              <w:pStyle w:val="BodyText"/>
              <w:jc w:val="right"/>
              <w:rPr>
                <w:rFonts w:ascii="Arial" w:hAnsi="Arial" w:cs="Arial"/>
              </w:rPr>
            </w:pPr>
          </w:p>
        </w:tc>
      </w:tr>
      <w:tr w:rsidR="00BB6D80" w:rsidRPr="00BB6D80" w14:paraId="4F7E6BD1" w14:textId="77777777" w:rsidTr="00BB6D80">
        <w:trPr>
          <w:trHeight w:val="300"/>
        </w:trPr>
        <w:tc>
          <w:tcPr>
            <w:tcW w:w="1097" w:type="dxa"/>
            <w:noWrap/>
            <w:hideMark/>
          </w:tcPr>
          <w:p w14:paraId="414E6EDB" w14:textId="77777777" w:rsidR="00BB6D80" w:rsidRPr="00BB6D80" w:rsidRDefault="00BB6D80" w:rsidP="00BB6D80">
            <w:pPr>
              <w:pStyle w:val="BodyText"/>
              <w:rPr>
                <w:rFonts w:ascii="Arial" w:hAnsi="Arial" w:cs="Arial"/>
              </w:rPr>
            </w:pPr>
            <w:r w:rsidRPr="00BB6D80">
              <w:rPr>
                <w:rFonts w:ascii="Arial" w:hAnsi="Arial" w:cs="Arial"/>
              </w:rPr>
              <w:t>2734</w:t>
            </w:r>
          </w:p>
        </w:tc>
        <w:tc>
          <w:tcPr>
            <w:tcW w:w="2471" w:type="dxa"/>
            <w:noWrap/>
            <w:hideMark/>
          </w:tcPr>
          <w:p w14:paraId="78FF982E"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07E07A3" w14:textId="77777777" w:rsidR="00BB6D80" w:rsidRPr="00BB6D80" w:rsidRDefault="00BB6D80" w:rsidP="00BB6D80">
            <w:pPr>
              <w:pStyle w:val="BodyText"/>
              <w:jc w:val="right"/>
              <w:rPr>
                <w:rFonts w:ascii="Arial" w:hAnsi="Arial" w:cs="Arial"/>
              </w:rPr>
            </w:pPr>
          </w:p>
        </w:tc>
        <w:tc>
          <w:tcPr>
            <w:tcW w:w="1177" w:type="dxa"/>
            <w:noWrap/>
            <w:hideMark/>
          </w:tcPr>
          <w:p w14:paraId="7DF7B37B"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22AD6987" w14:textId="77777777" w:rsidR="00BB6D80" w:rsidRPr="00BB6D80" w:rsidRDefault="00BB6D80" w:rsidP="00BB6D80">
            <w:pPr>
              <w:pStyle w:val="BodyText"/>
              <w:jc w:val="right"/>
              <w:rPr>
                <w:rFonts w:ascii="Arial" w:hAnsi="Arial" w:cs="Arial"/>
              </w:rPr>
            </w:pPr>
          </w:p>
        </w:tc>
        <w:tc>
          <w:tcPr>
            <w:tcW w:w="1470" w:type="dxa"/>
            <w:noWrap/>
            <w:hideMark/>
          </w:tcPr>
          <w:p w14:paraId="71B61803" w14:textId="77777777" w:rsidR="00BB6D80" w:rsidRPr="00BB6D80" w:rsidRDefault="00BB6D80" w:rsidP="00BB6D80">
            <w:pPr>
              <w:pStyle w:val="BodyText"/>
              <w:jc w:val="right"/>
              <w:rPr>
                <w:rFonts w:ascii="Arial" w:hAnsi="Arial" w:cs="Arial"/>
              </w:rPr>
            </w:pPr>
          </w:p>
        </w:tc>
        <w:tc>
          <w:tcPr>
            <w:tcW w:w="817" w:type="dxa"/>
            <w:noWrap/>
            <w:hideMark/>
          </w:tcPr>
          <w:p w14:paraId="71C41F3A" w14:textId="77777777" w:rsidR="00BB6D80" w:rsidRPr="00BB6D80" w:rsidRDefault="00BB6D80" w:rsidP="00BB6D80">
            <w:pPr>
              <w:pStyle w:val="BodyText"/>
              <w:jc w:val="right"/>
              <w:rPr>
                <w:rFonts w:ascii="Arial" w:hAnsi="Arial" w:cs="Arial"/>
              </w:rPr>
            </w:pPr>
          </w:p>
        </w:tc>
        <w:tc>
          <w:tcPr>
            <w:tcW w:w="817" w:type="dxa"/>
            <w:noWrap/>
            <w:hideMark/>
          </w:tcPr>
          <w:p w14:paraId="0BEEE2E5" w14:textId="77777777" w:rsidR="00BB6D80" w:rsidRPr="00BB6D80" w:rsidRDefault="00BB6D80" w:rsidP="00BB6D80">
            <w:pPr>
              <w:pStyle w:val="BodyText"/>
              <w:jc w:val="right"/>
              <w:rPr>
                <w:rFonts w:ascii="Arial" w:hAnsi="Arial" w:cs="Arial"/>
              </w:rPr>
            </w:pPr>
          </w:p>
        </w:tc>
        <w:tc>
          <w:tcPr>
            <w:tcW w:w="817" w:type="dxa"/>
            <w:noWrap/>
            <w:hideMark/>
          </w:tcPr>
          <w:p w14:paraId="6683112E" w14:textId="77777777" w:rsidR="00BB6D80" w:rsidRPr="00BB6D80" w:rsidRDefault="00BB6D80" w:rsidP="00BB6D80">
            <w:pPr>
              <w:pStyle w:val="BodyText"/>
              <w:jc w:val="right"/>
              <w:rPr>
                <w:rFonts w:ascii="Arial" w:hAnsi="Arial" w:cs="Arial"/>
              </w:rPr>
            </w:pPr>
          </w:p>
        </w:tc>
        <w:tc>
          <w:tcPr>
            <w:tcW w:w="1337" w:type="dxa"/>
            <w:noWrap/>
            <w:hideMark/>
          </w:tcPr>
          <w:p w14:paraId="4D36EF12" w14:textId="77777777" w:rsidR="00BB6D80" w:rsidRPr="00BB6D80" w:rsidRDefault="00BB6D80" w:rsidP="00BB6D80">
            <w:pPr>
              <w:pStyle w:val="BodyText"/>
              <w:jc w:val="right"/>
              <w:rPr>
                <w:rFonts w:ascii="Arial" w:hAnsi="Arial" w:cs="Arial"/>
              </w:rPr>
            </w:pPr>
          </w:p>
        </w:tc>
      </w:tr>
      <w:tr w:rsidR="00BB6D80" w:rsidRPr="00BB6D80" w14:paraId="26FAFA0A" w14:textId="77777777" w:rsidTr="00BB6D80">
        <w:trPr>
          <w:trHeight w:val="300"/>
        </w:trPr>
        <w:tc>
          <w:tcPr>
            <w:tcW w:w="1097" w:type="dxa"/>
            <w:noWrap/>
            <w:hideMark/>
          </w:tcPr>
          <w:p w14:paraId="3FFB0871" w14:textId="77777777" w:rsidR="00BB6D80" w:rsidRPr="00BB6D80" w:rsidRDefault="00BB6D80" w:rsidP="00BB6D80">
            <w:pPr>
              <w:pStyle w:val="BodyText"/>
              <w:rPr>
                <w:rFonts w:ascii="Arial" w:hAnsi="Arial" w:cs="Arial"/>
              </w:rPr>
            </w:pPr>
            <w:r w:rsidRPr="00BB6D80">
              <w:rPr>
                <w:rFonts w:ascii="Arial" w:hAnsi="Arial" w:cs="Arial"/>
              </w:rPr>
              <w:t>2769</w:t>
            </w:r>
          </w:p>
        </w:tc>
        <w:tc>
          <w:tcPr>
            <w:tcW w:w="2471" w:type="dxa"/>
            <w:noWrap/>
            <w:hideMark/>
          </w:tcPr>
          <w:p w14:paraId="1C7FB6E3"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6A97E227" w14:textId="77777777" w:rsidR="00BB6D80" w:rsidRPr="00BB6D80" w:rsidRDefault="00BB6D80" w:rsidP="00BB6D80">
            <w:pPr>
              <w:pStyle w:val="BodyText"/>
              <w:jc w:val="right"/>
              <w:rPr>
                <w:rFonts w:ascii="Arial" w:hAnsi="Arial" w:cs="Arial"/>
              </w:rPr>
            </w:pPr>
          </w:p>
        </w:tc>
        <w:tc>
          <w:tcPr>
            <w:tcW w:w="1177" w:type="dxa"/>
            <w:noWrap/>
            <w:hideMark/>
          </w:tcPr>
          <w:p w14:paraId="5FCBDB24"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2AA2E047" w14:textId="77777777" w:rsidR="00BB6D80" w:rsidRPr="00BB6D80" w:rsidRDefault="00BB6D80" w:rsidP="00BB6D80">
            <w:pPr>
              <w:pStyle w:val="BodyText"/>
              <w:jc w:val="right"/>
              <w:rPr>
                <w:rFonts w:ascii="Arial" w:hAnsi="Arial" w:cs="Arial"/>
              </w:rPr>
            </w:pPr>
          </w:p>
        </w:tc>
        <w:tc>
          <w:tcPr>
            <w:tcW w:w="1470" w:type="dxa"/>
            <w:noWrap/>
            <w:hideMark/>
          </w:tcPr>
          <w:p w14:paraId="4582C25C" w14:textId="77777777" w:rsidR="00BB6D80" w:rsidRPr="00BB6D80" w:rsidRDefault="00BB6D80" w:rsidP="00BB6D80">
            <w:pPr>
              <w:pStyle w:val="BodyText"/>
              <w:jc w:val="right"/>
              <w:rPr>
                <w:rFonts w:ascii="Arial" w:hAnsi="Arial" w:cs="Arial"/>
              </w:rPr>
            </w:pPr>
          </w:p>
        </w:tc>
        <w:tc>
          <w:tcPr>
            <w:tcW w:w="817" w:type="dxa"/>
            <w:noWrap/>
            <w:hideMark/>
          </w:tcPr>
          <w:p w14:paraId="44671099" w14:textId="77777777" w:rsidR="00BB6D80" w:rsidRPr="00BB6D80" w:rsidRDefault="00BB6D80" w:rsidP="00BB6D80">
            <w:pPr>
              <w:pStyle w:val="BodyText"/>
              <w:jc w:val="right"/>
              <w:rPr>
                <w:rFonts w:ascii="Arial" w:hAnsi="Arial" w:cs="Arial"/>
              </w:rPr>
            </w:pPr>
          </w:p>
        </w:tc>
        <w:tc>
          <w:tcPr>
            <w:tcW w:w="817" w:type="dxa"/>
            <w:noWrap/>
            <w:hideMark/>
          </w:tcPr>
          <w:p w14:paraId="40F49ADE" w14:textId="77777777" w:rsidR="00BB6D80" w:rsidRPr="00BB6D80" w:rsidRDefault="00BB6D80" w:rsidP="00BB6D80">
            <w:pPr>
              <w:pStyle w:val="BodyText"/>
              <w:jc w:val="right"/>
              <w:rPr>
                <w:rFonts w:ascii="Arial" w:hAnsi="Arial" w:cs="Arial"/>
              </w:rPr>
            </w:pPr>
          </w:p>
        </w:tc>
        <w:tc>
          <w:tcPr>
            <w:tcW w:w="817" w:type="dxa"/>
            <w:noWrap/>
            <w:hideMark/>
          </w:tcPr>
          <w:p w14:paraId="02E615F6" w14:textId="77777777" w:rsidR="00BB6D80" w:rsidRPr="00BB6D80" w:rsidRDefault="00BB6D80" w:rsidP="00BB6D80">
            <w:pPr>
              <w:pStyle w:val="BodyText"/>
              <w:jc w:val="right"/>
              <w:rPr>
                <w:rFonts w:ascii="Arial" w:hAnsi="Arial" w:cs="Arial"/>
              </w:rPr>
            </w:pPr>
          </w:p>
        </w:tc>
        <w:tc>
          <w:tcPr>
            <w:tcW w:w="1337" w:type="dxa"/>
            <w:noWrap/>
            <w:hideMark/>
          </w:tcPr>
          <w:p w14:paraId="4FE533A4" w14:textId="77777777" w:rsidR="00BB6D80" w:rsidRPr="00BB6D80" w:rsidRDefault="00BB6D80" w:rsidP="00BB6D80">
            <w:pPr>
              <w:pStyle w:val="BodyText"/>
              <w:jc w:val="right"/>
              <w:rPr>
                <w:rFonts w:ascii="Arial" w:hAnsi="Arial" w:cs="Arial"/>
              </w:rPr>
            </w:pPr>
          </w:p>
        </w:tc>
      </w:tr>
      <w:tr w:rsidR="00BB6D80" w:rsidRPr="00BB6D80" w14:paraId="62E67B3B" w14:textId="77777777" w:rsidTr="00BB6D80">
        <w:trPr>
          <w:trHeight w:val="300"/>
        </w:trPr>
        <w:tc>
          <w:tcPr>
            <w:tcW w:w="1097" w:type="dxa"/>
            <w:noWrap/>
            <w:hideMark/>
          </w:tcPr>
          <w:p w14:paraId="05572BDA" w14:textId="77777777" w:rsidR="00BB6D80" w:rsidRPr="00BB6D80" w:rsidRDefault="00BB6D80" w:rsidP="00BB6D80">
            <w:pPr>
              <w:pStyle w:val="BodyText"/>
              <w:rPr>
                <w:rFonts w:ascii="Arial" w:hAnsi="Arial" w:cs="Arial"/>
              </w:rPr>
            </w:pPr>
            <w:r w:rsidRPr="00BB6D80">
              <w:rPr>
                <w:rFonts w:ascii="Arial" w:hAnsi="Arial" w:cs="Arial"/>
              </w:rPr>
              <w:t>2844</w:t>
            </w:r>
          </w:p>
        </w:tc>
        <w:tc>
          <w:tcPr>
            <w:tcW w:w="2471" w:type="dxa"/>
            <w:noWrap/>
            <w:hideMark/>
          </w:tcPr>
          <w:p w14:paraId="7C39F1FB"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56051554" w14:textId="77777777" w:rsidR="00BB6D80" w:rsidRPr="00BB6D80" w:rsidRDefault="00BB6D80" w:rsidP="00BB6D80">
            <w:pPr>
              <w:pStyle w:val="BodyText"/>
              <w:jc w:val="right"/>
              <w:rPr>
                <w:rFonts w:ascii="Arial" w:hAnsi="Arial" w:cs="Arial"/>
              </w:rPr>
            </w:pPr>
          </w:p>
        </w:tc>
        <w:tc>
          <w:tcPr>
            <w:tcW w:w="1177" w:type="dxa"/>
            <w:noWrap/>
            <w:hideMark/>
          </w:tcPr>
          <w:p w14:paraId="1C102E21" w14:textId="77777777" w:rsidR="00BB6D80" w:rsidRPr="00BB6D80" w:rsidRDefault="00BB6D80" w:rsidP="00BB6D80">
            <w:pPr>
              <w:pStyle w:val="BodyText"/>
              <w:jc w:val="right"/>
              <w:rPr>
                <w:rFonts w:ascii="Arial" w:hAnsi="Arial" w:cs="Arial"/>
              </w:rPr>
            </w:pPr>
          </w:p>
        </w:tc>
        <w:tc>
          <w:tcPr>
            <w:tcW w:w="1030" w:type="dxa"/>
            <w:noWrap/>
            <w:hideMark/>
          </w:tcPr>
          <w:p w14:paraId="33C67012" w14:textId="77777777" w:rsidR="00BB6D80" w:rsidRPr="00BB6D80" w:rsidRDefault="00BB6D80" w:rsidP="00BB6D80">
            <w:pPr>
              <w:pStyle w:val="BodyText"/>
              <w:jc w:val="right"/>
              <w:rPr>
                <w:rFonts w:ascii="Arial" w:hAnsi="Arial" w:cs="Arial"/>
              </w:rPr>
            </w:pPr>
          </w:p>
        </w:tc>
        <w:tc>
          <w:tcPr>
            <w:tcW w:w="1470" w:type="dxa"/>
            <w:noWrap/>
            <w:hideMark/>
          </w:tcPr>
          <w:p w14:paraId="5EC63256" w14:textId="77777777" w:rsidR="00BB6D80" w:rsidRPr="00BB6D80" w:rsidRDefault="00BB6D80" w:rsidP="00BB6D80">
            <w:pPr>
              <w:pStyle w:val="BodyText"/>
              <w:jc w:val="right"/>
              <w:rPr>
                <w:rFonts w:ascii="Arial" w:hAnsi="Arial" w:cs="Arial"/>
              </w:rPr>
            </w:pPr>
          </w:p>
        </w:tc>
        <w:tc>
          <w:tcPr>
            <w:tcW w:w="817" w:type="dxa"/>
            <w:noWrap/>
            <w:hideMark/>
          </w:tcPr>
          <w:p w14:paraId="7485F83D" w14:textId="77777777" w:rsidR="00BB6D80" w:rsidRPr="00BB6D80" w:rsidRDefault="00BB6D80" w:rsidP="00BB6D80">
            <w:pPr>
              <w:pStyle w:val="BodyText"/>
              <w:jc w:val="right"/>
              <w:rPr>
                <w:rFonts w:ascii="Arial" w:hAnsi="Arial" w:cs="Arial"/>
              </w:rPr>
            </w:pPr>
            <w:r w:rsidRPr="00BB6D80">
              <w:rPr>
                <w:rFonts w:ascii="Arial" w:hAnsi="Arial" w:cs="Arial"/>
              </w:rPr>
              <w:t>99.7</w:t>
            </w:r>
          </w:p>
        </w:tc>
        <w:tc>
          <w:tcPr>
            <w:tcW w:w="817" w:type="dxa"/>
            <w:noWrap/>
            <w:hideMark/>
          </w:tcPr>
          <w:p w14:paraId="529124AF" w14:textId="77777777" w:rsidR="00BB6D80" w:rsidRPr="00BB6D80" w:rsidRDefault="00BB6D80" w:rsidP="00BB6D80">
            <w:pPr>
              <w:pStyle w:val="BodyText"/>
              <w:jc w:val="right"/>
              <w:rPr>
                <w:rFonts w:ascii="Arial" w:hAnsi="Arial" w:cs="Arial"/>
              </w:rPr>
            </w:pPr>
          </w:p>
        </w:tc>
        <w:tc>
          <w:tcPr>
            <w:tcW w:w="817" w:type="dxa"/>
            <w:noWrap/>
            <w:hideMark/>
          </w:tcPr>
          <w:p w14:paraId="25393667" w14:textId="77777777" w:rsidR="00BB6D80" w:rsidRPr="00BB6D80" w:rsidRDefault="00BB6D80" w:rsidP="00BB6D80">
            <w:pPr>
              <w:pStyle w:val="BodyText"/>
              <w:jc w:val="right"/>
              <w:rPr>
                <w:rFonts w:ascii="Arial" w:hAnsi="Arial" w:cs="Arial"/>
              </w:rPr>
            </w:pPr>
          </w:p>
        </w:tc>
        <w:tc>
          <w:tcPr>
            <w:tcW w:w="1337" w:type="dxa"/>
            <w:noWrap/>
            <w:hideMark/>
          </w:tcPr>
          <w:p w14:paraId="1EE8C551" w14:textId="77777777" w:rsidR="00BB6D80" w:rsidRPr="00BB6D80" w:rsidRDefault="00BB6D80" w:rsidP="00BB6D80">
            <w:pPr>
              <w:pStyle w:val="BodyText"/>
              <w:jc w:val="right"/>
              <w:rPr>
                <w:rFonts w:ascii="Arial" w:hAnsi="Arial" w:cs="Arial"/>
              </w:rPr>
            </w:pPr>
          </w:p>
        </w:tc>
      </w:tr>
      <w:tr w:rsidR="00BB6D80" w:rsidRPr="00BB6D80" w14:paraId="5DEA0097" w14:textId="77777777" w:rsidTr="00BB6D80">
        <w:trPr>
          <w:trHeight w:val="300"/>
        </w:trPr>
        <w:tc>
          <w:tcPr>
            <w:tcW w:w="1097" w:type="dxa"/>
            <w:noWrap/>
            <w:hideMark/>
          </w:tcPr>
          <w:p w14:paraId="3F127939" w14:textId="77777777" w:rsidR="00BB6D80" w:rsidRPr="00BB6D80" w:rsidRDefault="00BB6D80" w:rsidP="00BB6D80">
            <w:pPr>
              <w:pStyle w:val="BodyText"/>
              <w:rPr>
                <w:rFonts w:ascii="Arial" w:hAnsi="Arial" w:cs="Arial"/>
              </w:rPr>
            </w:pPr>
            <w:r w:rsidRPr="00BB6D80">
              <w:rPr>
                <w:rFonts w:ascii="Arial" w:hAnsi="Arial" w:cs="Arial"/>
              </w:rPr>
              <w:t>2882</w:t>
            </w:r>
          </w:p>
        </w:tc>
        <w:tc>
          <w:tcPr>
            <w:tcW w:w="2471" w:type="dxa"/>
            <w:noWrap/>
            <w:hideMark/>
          </w:tcPr>
          <w:p w14:paraId="42C1640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0278F6E" w14:textId="77777777" w:rsidR="00BB6D80" w:rsidRPr="00BB6D80" w:rsidRDefault="00BB6D80" w:rsidP="00BB6D80">
            <w:pPr>
              <w:pStyle w:val="BodyText"/>
              <w:jc w:val="right"/>
              <w:rPr>
                <w:rFonts w:ascii="Arial" w:hAnsi="Arial" w:cs="Arial"/>
              </w:rPr>
            </w:pPr>
          </w:p>
        </w:tc>
        <w:tc>
          <w:tcPr>
            <w:tcW w:w="1177" w:type="dxa"/>
            <w:noWrap/>
            <w:hideMark/>
          </w:tcPr>
          <w:p w14:paraId="58B6207D"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5E0937B8" w14:textId="77777777" w:rsidR="00BB6D80" w:rsidRPr="00BB6D80" w:rsidRDefault="00BB6D80" w:rsidP="00BB6D80">
            <w:pPr>
              <w:pStyle w:val="BodyText"/>
              <w:jc w:val="right"/>
              <w:rPr>
                <w:rFonts w:ascii="Arial" w:hAnsi="Arial" w:cs="Arial"/>
              </w:rPr>
            </w:pPr>
          </w:p>
        </w:tc>
        <w:tc>
          <w:tcPr>
            <w:tcW w:w="1470" w:type="dxa"/>
            <w:noWrap/>
            <w:hideMark/>
          </w:tcPr>
          <w:p w14:paraId="22AB85A8" w14:textId="77777777" w:rsidR="00BB6D80" w:rsidRPr="00BB6D80" w:rsidRDefault="00BB6D80" w:rsidP="00BB6D80">
            <w:pPr>
              <w:pStyle w:val="BodyText"/>
              <w:jc w:val="right"/>
              <w:rPr>
                <w:rFonts w:ascii="Arial" w:hAnsi="Arial" w:cs="Arial"/>
              </w:rPr>
            </w:pPr>
          </w:p>
        </w:tc>
        <w:tc>
          <w:tcPr>
            <w:tcW w:w="817" w:type="dxa"/>
            <w:noWrap/>
            <w:hideMark/>
          </w:tcPr>
          <w:p w14:paraId="29334284" w14:textId="77777777" w:rsidR="00BB6D80" w:rsidRPr="00BB6D80" w:rsidRDefault="00BB6D80" w:rsidP="00BB6D80">
            <w:pPr>
              <w:pStyle w:val="BodyText"/>
              <w:jc w:val="right"/>
              <w:rPr>
                <w:rFonts w:ascii="Arial" w:hAnsi="Arial" w:cs="Arial"/>
              </w:rPr>
            </w:pPr>
          </w:p>
        </w:tc>
        <w:tc>
          <w:tcPr>
            <w:tcW w:w="817" w:type="dxa"/>
            <w:noWrap/>
            <w:hideMark/>
          </w:tcPr>
          <w:p w14:paraId="2E8B9C8B" w14:textId="77777777" w:rsidR="00BB6D80" w:rsidRPr="00BB6D80" w:rsidRDefault="00BB6D80" w:rsidP="00BB6D80">
            <w:pPr>
              <w:pStyle w:val="BodyText"/>
              <w:jc w:val="right"/>
              <w:rPr>
                <w:rFonts w:ascii="Arial" w:hAnsi="Arial" w:cs="Arial"/>
              </w:rPr>
            </w:pPr>
          </w:p>
        </w:tc>
        <w:tc>
          <w:tcPr>
            <w:tcW w:w="817" w:type="dxa"/>
            <w:noWrap/>
            <w:hideMark/>
          </w:tcPr>
          <w:p w14:paraId="3D014B20" w14:textId="77777777" w:rsidR="00BB6D80" w:rsidRPr="00BB6D80" w:rsidRDefault="00BB6D80" w:rsidP="00BB6D80">
            <w:pPr>
              <w:pStyle w:val="BodyText"/>
              <w:jc w:val="right"/>
              <w:rPr>
                <w:rFonts w:ascii="Arial" w:hAnsi="Arial" w:cs="Arial"/>
              </w:rPr>
            </w:pPr>
          </w:p>
        </w:tc>
        <w:tc>
          <w:tcPr>
            <w:tcW w:w="1337" w:type="dxa"/>
            <w:noWrap/>
            <w:hideMark/>
          </w:tcPr>
          <w:p w14:paraId="75ABE12A" w14:textId="77777777" w:rsidR="00BB6D80" w:rsidRPr="00BB6D80" w:rsidRDefault="00BB6D80" w:rsidP="00BB6D80">
            <w:pPr>
              <w:pStyle w:val="BodyText"/>
              <w:jc w:val="right"/>
              <w:rPr>
                <w:rFonts w:ascii="Arial" w:hAnsi="Arial" w:cs="Arial"/>
              </w:rPr>
            </w:pPr>
          </w:p>
        </w:tc>
      </w:tr>
      <w:tr w:rsidR="00BB6D80" w:rsidRPr="00BB6D80" w14:paraId="1EB351B4" w14:textId="77777777" w:rsidTr="00BB6D80">
        <w:trPr>
          <w:trHeight w:val="300"/>
        </w:trPr>
        <w:tc>
          <w:tcPr>
            <w:tcW w:w="1097" w:type="dxa"/>
            <w:noWrap/>
            <w:hideMark/>
          </w:tcPr>
          <w:p w14:paraId="75259644" w14:textId="77777777" w:rsidR="00BB6D80" w:rsidRPr="00BB6D80" w:rsidRDefault="00BB6D80" w:rsidP="00BB6D80">
            <w:pPr>
              <w:pStyle w:val="BodyText"/>
              <w:rPr>
                <w:rFonts w:ascii="Arial" w:hAnsi="Arial" w:cs="Arial"/>
              </w:rPr>
            </w:pPr>
            <w:r w:rsidRPr="00BB6D80">
              <w:rPr>
                <w:rFonts w:ascii="Arial" w:hAnsi="Arial" w:cs="Arial"/>
              </w:rPr>
              <w:t>3003</w:t>
            </w:r>
          </w:p>
        </w:tc>
        <w:tc>
          <w:tcPr>
            <w:tcW w:w="2471" w:type="dxa"/>
            <w:noWrap/>
            <w:hideMark/>
          </w:tcPr>
          <w:p w14:paraId="3E02A0BF"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5DD848D" w14:textId="77777777" w:rsidR="00BB6D80" w:rsidRPr="00BB6D80" w:rsidRDefault="00BB6D80" w:rsidP="00BB6D80">
            <w:pPr>
              <w:pStyle w:val="BodyText"/>
              <w:jc w:val="right"/>
              <w:rPr>
                <w:rFonts w:ascii="Arial" w:hAnsi="Arial" w:cs="Arial"/>
              </w:rPr>
            </w:pPr>
          </w:p>
        </w:tc>
        <w:tc>
          <w:tcPr>
            <w:tcW w:w="1177" w:type="dxa"/>
            <w:noWrap/>
            <w:hideMark/>
          </w:tcPr>
          <w:p w14:paraId="1E32BB70" w14:textId="77777777" w:rsidR="00BB6D80" w:rsidRPr="00BB6D80" w:rsidRDefault="00BB6D80" w:rsidP="00BB6D80">
            <w:pPr>
              <w:pStyle w:val="BodyText"/>
              <w:jc w:val="right"/>
              <w:rPr>
                <w:rFonts w:ascii="Arial" w:hAnsi="Arial" w:cs="Arial"/>
              </w:rPr>
            </w:pPr>
          </w:p>
        </w:tc>
        <w:tc>
          <w:tcPr>
            <w:tcW w:w="1030" w:type="dxa"/>
            <w:noWrap/>
            <w:hideMark/>
          </w:tcPr>
          <w:p w14:paraId="1B4D8398" w14:textId="77777777" w:rsidR="00BB6D80" w:rsidRPr="00BB6D80" w:rsidRDefault="00BB6D80" w:rsidP="00BB6D80">
            <w:pPr>
              <w:pStyle w:val="BodyText"/>
              <w:jc w:val="right"/>
              <w:rPr>
                <w:rFonts w:ascii="Arial" w:hAnsi="Arial" w:cs="Arial"/>
              </w:rPr>
            </w:pPr>
          </w:p>
        </w:tc>
        <w:tc>
          <w:tcPr>
            <w:tcW w:w="1470" w:type="dxa"/>
            <w:noWrap/>
            <w:hideMark/>
          </w:tcPr>
          <w:p w14:paraId="07BE11C6" w14:textId="77777777" w:rsidR="00BB6D80" w:rsidRPr="00BB6D80" w:rsidRDefault="00BB6D80" w:rsidP="00BB6D80">
            <w:pPr>
              <w:pStyle w:val="BodyText"/>
              <w:jc w:val="right"/>
              <w:rPr>
                <w:rFonts w:ascii="Arial" w:hAnsi="Arial" w:cs="Arial"/>
              </w:rPr>
            </w:pPr>
          </w:p>
        </w:tc>
        <w:tc>
          <w:tcPr>
            <w:tcW w:w="817" w:type="dxa"/>
            <w:noWrap/>
            <w:hideMark/>
          </w:tcPr>
          <w:p w14:paraId="21BC8B35" w14:textId="77777777" w:rsidR="00BB6D80" w:rsidRPr="00BB6D80" w:rsidRDefault="00BB6D80" w:rsidP="00BB6D80">
            <w:pPr>
              <w:pStyle w:val="BodyText"/>
              <w:jc w:val="right"/>
              <w:rPr>
                <w:rFonts w:ascii="Arial" w:hAnsi="Arial" w:cs="Arial"/>
              </w:rPr>
            </w:pPr>
            <w:r w:rsidRPr="00BB6D80">
              <w:rPr>
                <w:rFonts w:ascii="Arial" w:hAnsi="Arial" w:cs="Arial"/>
              </w:rPr>
              <w:t>99.7</w:t>
            </w:r>
          </w:p>
        </w:tc>
        <w:tc>
          <w:tcPr>
            <w:tcW w:w="817" w:type="dxa"/>
            <w:noWrap/>
            <w:hideMark/>
          </w:tcPr>
          <w:p w14:paraId="59354585" w14:textId="77777777" w:rsidR="00BB6D80" w:rsidRPr="00BB6D80" w:rsidRDefault="00BB6D80" w:rsidP="00BB6D80">
            <w:pPr>
              <w:pStyle w:val="BodyText"/>
              <w:jc w:val="right"/>
              <w:rPr>
                <w:rFonts w:ascii="Arial" w:hAnsi="Arial" w:cs="Arial"/>
              </w:rPr>
            </w:pPr>
          </w:p>
        </w:tc>
        <w:tc>
          <w:tcPr>
            <w:tcW w:w="817" w:type="dxa"/>
            <w:noWrap/>
            <w:hideMark/>
          </w:tcPr>
          <w:p w14:paraId="6BB8F447" w14:textId="77777777" w:rsidR="00BB6D80" w:rsidRPr="00BB6D80" w:rsidRDefault="00BB6D80" w:rsidP="00BB6D80">
            <w:pPr>
              <w:pStyle w:val="BodyText"/>
              <w:jc w:val="right"/>
              <w:rPr>
                <w:rFonts w:ascii="Arial" w:hAnsi="Arial" w:cs="Arial"/>
              </w:rPr>
            </w:pPr>
          </w:p>
        </w:tc>
        <w:tc>
          <w:tcPr>
            <w:tcW w:w="1337" w:type="dxa"/>
            <w:noWrap/>
            <w:hideMark/>
          </w:tcPr>
          <w:p w14:paraId="31803663" w14:textId="77777777" w:rsidR="00BB6D80" w:rsidRPr="00BB6D80" w:rsidRDefault="00BB6D80" w:rsidP="00BB6D80">
            <w:pPr>
              <w:pStyle w:val="BodyText"/>
              <w:jc w:val="right"/>
              <w:rPr>
                <w:rFonts w:ascii="Arial" w:hAnsi="Arial" w:cs="Arial"/>
              </w:rPr>
            </w:pPr>
          </w:p>
        </w:tc>
      </w:tr>
      <w:tr w:rsidR="00BB6D80" w:rsidRPr="00BB6D80" w14:paraId="11ED10FC" w14:textId="77777777" w:rsidTr="00BB6D80">
        <w:trPr>
          <w:trHeight w:val="300"/>
        </w:trPr>
        <w:tc>
          <w:tcPr>
            <w:tcW w:w="1097" w:type="dxa"/>
            <w:noWrap/>
            <w:hideMark/>
          </w:tcPr>
          <w:p w14:paraId="605222C8" w14:textId="77777777" w:rsidR="00BB6D80" w:rsidRPr="00BB6D80" w:rsidRDefault="00BB6D80" w:rsidP="00BB6D80">
            <w:pPr>
              <w:pStyle w:val="BodyText"/>
              <w:rPr>
                <w:rFonts w:ascii="Arial" w:hAnsi="Arial" w:cs="Arial"/>
              </w:rPr>
            </w:pPr>
            <w:r w:rsidRPr="00BB6D80">
              <w:rPr>
                <w:rFonts w:ascii="Arial" w:hAnsi="Arial" w:cs="Arial"/>
              </w:rPr>
              <w:t>3006</w:t>
            </w:r>
          </w:p>
        </w:tc>
        <w:tc>
          <w:tcPr>
            <w:tcW w:w="2471" w:type="dxa"/>
            <w:noWrap/>
            <w:hideMark/>
          </w:tcPr>
          <w:p w14:paraId="4A0D3BEE"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78C0FB2A" w14:textId="77777777" w:rsidR="00BB6D80" w:rsidRPr="00BB6D80" w:rsidRDefault="00BB6D80" w:rsidP="00BB6D80">
            <w:pPr>
              <w:pStyle w:val="BodyText"/>
              <w:jc w:val="right"/>
              <w:rPr>
                <w:rFonts w:ascii="Arial" w:hAnsi="Arial" w:cs="Arial"/>
              </w:rPr>
            </w:pPr>
          </w:p>
        </w:tc>
        <w:tc>
          <w:tcPr>
            <w:tcW w:w="1177" w:type="dxa"/>
            <w:noWrap/>
            <w:hideMark/>
          </w:tcPr>
          <w:p w14:paraId="1E707511" w14:textId="77777777" w:rsidR="00BB6D80" w:rsidRPr="00BB6D80" w:rsidRDefault="00BB6D80" w:rsidP="00BB6D80">
            <w:pPr>
              <w:pStyle w:val="BodyText"/>
              <w:jc w:val="right"/>
              <w:rPr>
                <w:rFonts w:ascii="Arial" w:hAnsi="Arial" w:cs="Arial"/>
              </w:rPr>
            </w:pPr>
            <w:r w:rsidRPr="00BB6D80">
              <w:rPr>
                <w:rFonts w:ascii="Arial" w:hAnsi="Arial" w:cs="Arial"/>
              </w:rPr>
              <w:t>171</w:t>
            </w:r>
          </w:p>
        </w:tc>
        <w:tc>
          <w:tcPr>
            <w:tcW w:w="1030" w:type="dxa"/>
            <w:noWrap/>
            <w:hideMark/>
          </w:tcPr>
          <w:p w14:paraId="5B47DBED" w14:textId="77777777" w:rsidR="00BB6D80" w:rsidRPr="00BB6D80" w:rsidRDefault="00BB6D80" w:rsidP="00BB6D80">
            <w:pPr>
              <w:pStyle w:val="BodyText"/>
              <w:jc w:val="right"/>
              <w:rPr>
                <w:rFonts w:ascii="Arial" w:hAnsi="Arial" w:cs="Arial"/>
              </w:rPr>
            </w:pPr>
          </w:p>
        </w:tc>
        <w:tc>
          <w:tcPr>
            <w:tcW w:w="1470" w:type="dxa"/>
            <w:noWrap/>
            <w:hideMark/>
          </w:tcPr>
          <w:p w14:paraId="6ECCE943" w14:textId="77777777" w:rsidR="00BB6D80" w:rsidRPr="00BB6D80" w:rsidRDefault="00BB6D80" w:rsidP="00BB6D80">
            <w:pPr>
              <w:pStyle w:val="BodyText"/>
              <w:jc w:val="right"/>
              <w:rPr>
                <w:rFonts w:ascii="Arial" w:hAnsi="Arial" w:cs="Arial"/>
              </w:rPr>
            </w:pPr>
          </w:p>
        </w:tc>
        <w:tc>
          <w:tcPr>
            <w:tcW w:w="817" w:type="dxa"/>
            <w:noWrap/>
            <w:hideMark/>
          </w:tcPr>
          <w:p w14:paraId="461DAB32" w14:textId="77777777" w:rsidR="00BB6D80" w:rsidRPr="00BB6D80" w:rsidRDefault="00BB6D80" w:rsidP="00BB6D80">
            <w:pPr>
              <w:pStyle w:val="BodyText"/>
              <w:jc w:val="right"/>
              <w:rPr>
                <w:rFonts w:ascii="Arial" w:hAnsi="Arial" w:cs="Arial"/>
              </w:rPr>
            </w:pPr>
          </w:p>
        </w:tc>
        <w:tc>
          <w:tcPr>
            <w:tcW w:w="817" w:type="dxa"/>
            <w:noWrap/>
            <w:hideMark/>
          </w:tcPr>
          <w:p w14:paraId="7B3D80BE" w14:textId="77777777" w:rsidR="00BB6D80" w:rsidRPr="00BB6D80" w:rsidRDefault="00BB6D80" w:rsidP="00BB6D80">
            <w:pPr>
              <w:pStyle w:val="BodyText"/>
              <w:jc w:val="right"/>
              <w:rPr>
                <w:rFonts w:ascii="Arial" w:hAnsi="Arial" w:cs="Arial"/>
              </w:rPr>
            </w:pPr>
          </w:p>
        </w:tc>
        <w:tc>
          <w:tcPr>
            <w:tcW w:w="817" w:type="dxa"/>
            <w:noWrap/>
            <w:hideMark/>
          </w:tcPr>
          <w:p w14:paraId="0180E23A" w14:textId="77777777" w:rsidR="00BB6D80" w:rsidRPr="00BB6D80" w:rsidRDefault="00BB6D80" w:rsidP="00BB6D80">
            <w:pPr>
              <w:pStyle w:val="BodyText"/>
              <w:jc w:val="right"/>
              <w:rPr>
                <w:rFonts w:ascii="Arial" w:hAnsi="Arial" w:cs="Arial"/>
              </w:rPr>
            </w:pPr>
          </w:p>
        </w:tc>
        <w:tc>
          <w:tcPr>
            <w:tcW w:w="1337" w:type="dxa"/>
            <w:noWrap/>
            <w:hideMark/>
          </w:tcPr>
          <w:p w14:paraId="48737F72" w14:textId="77777777" w:rsidR="00BB6D80" w:rsidRPr="00BB6D80" w:rsidRDefault="00BB6D80" w:rsidP="00BB6D80">
            <w:pPr>
              <w:pStyle w:val="BodyText"/>
              <w:jc w:val="right"/>
              <w:rPr>
                <w:rFonts w:ascii="Arial" w:hAnsi="Arial" w:cs="Arial"/>
              </w:rPr>
            </w:pPr>
          </w:p>
        </w:tc>
      </w:tr>
      <w:tr w:rsidR="00BB6D80" w:rsidRPr="00BB6D80" w14:paraId="554F84E9" w14:textId="77777777" w:rsidTr="00BB6D80">
        <w:trPr>
          <w:trHeight w:val="300"/>
        </w:trPr>
        <w:tc>
          <w:tcPr>
            <w:tcW w:w="1097" w:type="dxa"/>
            <w:noWrap/>
            <w:hideMark/>
          </w:tcPr>
          <w:p w14:paraId="4EB146F2" w14:textId="77777777" w:rsidR="00BB6D80" w:rsidRPr="00BB6D80" w:rsidRDefault="00BB6D80" w:rsidP="00BB6D80">
            <w:pPr>
              <w:pStyle w:val="BodyText"/>
              <w:rPr>
                <w:rFonts w:ascii="Arial" w:hAnsi="Arial" w:cs="Arial"/>
              </w:rPr>
            </w:pPr>
            <w:r w:rsidRPr="00BB6D80">
              <w:rPr>
                <w:rFonts w:ascii="Arial" w:hAnsi="Arial" w:cs="Arial"/>
              </w:rPr>
              <w:t>3823</w:t>
            </w:r>
          </w:p>
        </w:tc>
        <w:tc>
          <w:tcPr>
            <w:tcW w:w="2471" w:type="dxa"/>
            <w:noWrap/>
            <w:hideMark/>
          </w:tcPr>
          <w:p w14:paraId="01FBA2FC"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2DA854B2" w14:textId="77777777" w:rsidR="00BB6D80" w:rsidRPr="00BB6D80" w:rsidRDefault="00BB6D80" w:rsidP="00BB6D80">
            <w:pPr>
              <w:pStyle w:val="BodyText"/>
              <w:jc w:val="right"/>
              <w:rPr>
                <w:rFonts w:ascii="Arial" w:hAnsi="Arial" w:cs="Arial"/>
              </w:rPr>
            </w:pPr>
          </w:p>
        </w:tc>
        <w:tc>
          <w:tcPr>
            <w:tcW w:w="1177" w:type="dxa"/>
            <w:noWrap/>
            <w:hideMark/>
          </w:tcPr>
          <w:p w14:paraId="2DC5FE85" w14:textId="77777777" w:rsidR="00BB6D80" w:rsidRPr="00BB6D80" w:rsidRDefault="00BB6D80" w:rsidP="00BB6D80">
            <w:pPr>
              <w:pStyle w:val="BodyText"/>
              <w:jc w:val="right"/>
              <w:rPr>
                <w:rFonts w:ascii="Arial" w:hAnsi="Arial" w:cs="Arial"/>
              </w:rPr>
            </w:pPr>
          </w:p>
        </w:tc>
        <w:tc>
          <w:tcPr>
            <w:tcW w:w="1030" w:type="dxa"/>
            <w:noWrap/>
            <w:hideMark/>
          </w:tcPr>
          <w:p w14:paraId="1FC1F43C" w14:textId="77777777" w:rsidR="00BB6D80" w:rsidRPr="00BB6D80" w:rsidRDefault="00BB6D80" w:rsidP="00BB6D80">
            <w:pPr>
              <w:pStyle w:val="BodyText"/>
              <w:jc w:val="right"/>
              <w:rPr>
                <w:rFonts w:ascii="Arial" w:hAnsi="Arial" w:cs="Arial"/>
              </w:rPr>
            </w:pPr>
          </w:p>
        </w:tc>
        <w:tc>
          <w:tcPr>
            <w:tcW w:w="1470" w:type="dxa"/>
            <w:noWrap/>
            <w:hideMark/>
          </w:tcPr>
          <w:p w14:paraId="6EC352F3" w14:textId="77777777" w:rsidR="00BB6D80" w:rsidRPr="00BB6D80" w:rsidRDefault="00BB6D80" w:rsidP="00BB6D80">
            <w:pPr>
              <w:pStyle w:val="BodyText"/>
              <w:jc w:val="right"/>
              <w:rPr>
                <w:rFonts w:ascii="Arial" w:hAnsi="Arial" w:cs="Arial"/>
              </w:rPr>
            </w:pPr>
            <w:r w:rsidRPr="00BB6D80">
              <w:rPr>
                <w:rFonts w:ascii="Arial" w:hAnsi="Arial" w:cs="Arial"/>
              </w:rPr>
              <w:t>94.6</w:t>
            </w:r>
          </w:p>
        </w:tc>
        <w:tc>
          <w:tcPr>
            <w:tcW w:w="817" w:type="dxa"/>
            <w:noWrap/>
            <w:hideMark/>
          </w:tcPr>
          <w:p w14:paraId="5652141C" w14:textId="77777777" w:rsidR="00BB6D80" w:rsidRPr="00BB6D80" w:rsidRDefault="00BB6D80" w:rsidP="00BB6D80">
            <w:pPr>
              <w:pStyle w:val="BodyText"/>
              <w:jc w:val="right"/>
              <w:rPr>
                <w:rFonts w:ascii="Arial" w:hAnsi="Arial" w:cs="Arial"/>
              </w:rPr>
            </w:pPr>
            <w:r w:rsidRPr="00BB6D80">
              <w:rPr>
                <w:rFonts w:ascii="Arial" w:hAnsi="Arial" w:cs="Arial"/>
              </w:rPr>
              <w:t>177</w:t>
            </w:r>
          </w:p>
        </w:tc>
        <w:tc>
          <w:tcPr>
            <w:tcW w:w="817" w:type="dxa"/>
            <w:noWrap/>
            <w:hideMark/>
          </w:tcPr>
          <w:p w14:paraId="25DA5C4D" w14:textId="77777777" w:rsidR="00BB6D80" w:rsidRPr="00BB6D80" w:rsidRDefault="00BB6D80" w:rsidP="00BB6D80">
            <w:pPr>
              <w:pStyle w:val="BodyText"/>
              <w:jc w:val="right"/>
              <w:rPr>
                <w:rFonts w:ascii="Arial" w:hAnsi="Arial" w:cs="Arial"/>
              </w:rPr>
            </w:pPr>
          </w:p>
        </w:tc>
        <w:tc>
          <w:tcPr>
            <w:tcW w:w="817" w:type="dxa"/>
            <w:noWrap/>
            <w:hideMark/>
          </w:tcPr>
          <w:p w14:paraId="4513BF8D" w14:textId="77777777" w:rsidR="00BB6D80" w:rsidRPr="00BB6D80" w:rsidRDefault="00BB6D80" w:rsidP="00BB6D80">
            <w:pPr>
              <w:pStyle w:val="BodyText"/>
              <w:jc w:val="right"/>
              <w:rPr>
                <w:rFonts w:ascii="Arial" w:hAnsi="Arial" w:cs="Arial"/>
              </w:rPr>
            </w:pPr>
          </w:p>
        </w:tc>
        <w:tc>
          <w:tcPr>
            <w:tcW w:w="1337" w:type="dxa"/>
            <w:noWrap/>
            <w:hideMark/>
          </w:tcPr>
          <w:p w14:paraId="21A86C4D" w14:textId="77777777" w:rsidR="00BB6D80" w:rsidRPr="00BB6D80" w:rsidRDefault="00BB6D80" w:rsidP="00BB6D80">
            <w:pPr>
              <w:pStyle w:val="BodyText"/>
              <w:jc w:val="right"/>
              <w:rPr>
                <w:rFonts w:ascii="Arial" w:hAnsi="Arial" w:cs="Arial"/>
              </w:rPr>
            </w:pPr>
          </w:p>
        </w:tc>
      </w:tr>
      <w:tr w:rsidR="00BB6D80" w:rsidRPr="00BB6D80" w14:paraId="06C59385" w14:textId="77777777" w:rsidTr="00BB6D80">
        <w:trPr>
          <w:trHeight w:val="300"/>
        </w:trPr>
        <w:tc>
          <w:tcPr>
            <w:tcW w:w="1097" w:type="dxa"/>
            <w:noWrap/>
            <w:hideMark/>
          </w:tcPr>
          <w:p w14:paraId="66AACEA9" w14:textId="77777777" w:rsidR="00BB6D80" w:rsidRPr="00BB6D80" w:rsidRDefault="00BB6D80" w:rsidP="00BB6D80">
            <w:pPr>
              <w:pStyle w:val="BodyText"/>
              <w:rPr>
                <w:rFonts w:ascii="Arial" w:hAnsi="Arial" w:cs="Arial"/>
              </w:rPr>
            </w:pPr>
            <w:r w:rsidRPr="00BB6D80">
              <w:rPr>
                <w:rFonts w:ascii="Arial" w:hAnsi="Arial" w:cs="Arial"/>
              </w:rPr>
              <w:t>3856</w:t>
            </w:r>
          </w:p>
        </w:tc>
        <w:tc>
          <w:tcPr>
            <w:tcW w:w="2471" w:type="dxa"/>
            <w:noWrap/>
            <w:hideMark/>
          </w:tcPr>
          <w:p w14:paraId="41C71870"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E0161DF" w14:textId="77777777" w:rsidR="00BB6D80" w:rsidRPr="00BB6D80" w:rsidRDefault="00BB6D80" w:rsidP="00BB6D80">
            <w:pPr>
              <w:pStyle w:val="BodyText"/>
              <w:jc w:val="right"/>
              <w:rPr>
                <w:rFonts w:ascii="Arial" w:hAnsi="Arial" w:cs="Arial"/>
              </w:rPr>
            </w:pPr>
          </w:p>
        </w:tc>
        <w:tc>
          <w:tcPr>
            <w:tcW w:w="1177" w:type="dxa"/>
            <w:noWrap/>
            <w:hideMark/>
          </w:tcPr>
          <w:p w14:paraId="6614720A" w14:textId="77777777" w:rsidR="00BB6D80" w:rsidRPr="00BB6D80" w:rsidRDefault="00BB6D80" w:rsidP="00BB6D80">
            <w:pPr>
              <w:pStyle w:val="BodyText"/>
              <w:jc w:val="right"/>
              <w:rPr>
                <w:rFonts w:ascii="Arial" w:hAnsi="Arial" w:cs="Arial"/>
              </w:rPr>
            </w:pPr>
          </w:p>
        </w:tc>
        <w:tc>
          <w:tcPr>
            <w:tcW w:w="1030" w:type="dxa"/>
            <w:noWrap/>
            <w:hideMark/>
          </w:tcPr>
          <w:p w14:paraId="3967D528" w14:textId="77777777" w:rsidR="00BB6D80" w:rsidRPr="00BB6D80" w:rsidRDefault="00BB6D80" w:rsidP="00BB6D80">
            <w:pPr>
              <w:pStyle w:val="BodyText"/>
              <w:jc w:val="right"/>
              <w:rPr>
                <w:rFonts w:ascii="Arial" w:hAnsi="Arial" w:cs="Arial"/>
              </w:rPr>
            </w:pPr>
            <w:r w:rsidRPr="00BB6D80">
              <w:rPr>
                <w:rFonts w:ascii="Arial" w:hAnsi="Arial" w:cs="Arial"/>
              </w:rPr>
              <w:t>137.6</w:t>
            </w:r>
          </w:p>
        </w:tc>
        <w:tc>
          <w:tcPr>
            <w:tcW w:w="1470" w:type="dxa"/>
            <w:noWrap/>
            <w:hideMark/>
          </w:tcPr>
          <w:p w14:paraId="5F692C1B" w14:textId="77777777" w:rsidR="00BB6D80" w:rsidRPr="00BB6D80" w:rsidRDefault="00BB6D80" w:rsidP="00BB6D80">
            <w:pPr>
              <w:pStyle w:val="BodyText"/>
              <w:jc w:val="right"/>
              <w:rPr>
                <w:rFonts w:ascii="Arial" w:hAnsi="Arial" w:cs="Arial"/>
              </w:rPr>
            </w:pPr>
            <w:r w:rsidRPr="00BB6D80">
              <w:rPr>
                <w:rFonts w:ascii="Arial" w:hAnsi="Arial" w:cs="Arial"/>
              </w:rPr>
              <w:t>137.1</w:t>
            </w:r>
          </w:p>
        </w:tc>
        <w:tc>
          <w:tcPr>
            <w:tcW w:w="817" w:type="dxa"/>
            <w:noWrap/>
            <w:hideMark/>
          </w:tcPr>
          <w:p w14:paraId="60CDFA13" w14:textId="77777777" w:rsidR="00BB6D80" w:rsidRPr="00BB6D80" w:rsidRDefault="00BB6D80" w:rsidP="00BB6D80">
            <w:pPr>
              <w:pStyle w:val="BodyText"/>
              <w:jc w:val="right"/>
              <w:rPr>
                <w:rFonts w:ascii="Arial" w:hAnsi="Arial" w:cs="Arial"/>
              </w:rPr>
            </w:pPr>
            <w:r w:rsidRPr="00BB6D80">
              <w:rPr>
                <w:rFonts w:ascii="Arial" w:hAnsi="Arial" w:cs="Arial"/>
              </w:rPr>
              <w:t>235.5</w:t>
            </w:r>
          </w:p>
        </w:tc>
        <w:tc>
          <w:tcPr>
            <w:tcW w:w="817" w:type="dxa"/>
            <w:noWrap/>
            <w:hideMark/>
          </w:tcPr>
          <w:p w14:paraId="58FF84D1" w14:textId="77777777" w:rsidR="00BB6D80" w:rsidRPr="00BB6D80" w:rsidRDefault="00BB6D80" w:rsidP="00BB6D80">
            <w:pPr>
              <w:pStyle w:val="BodyText"/>
              <w:jc w:val="right"/>
              <w:rPr>
                <w:rFonts w:ascii="Arial" w:hAnsi="Arial" w:cs="Arial"/>
              </w:rPr>
            </w:pPr>
          </w:p>
        </w:tc>
        <w:tc>
          <w:tcPr>
            <w:tcW w:w="817" w:type="dxa"/>
            <w:noWrap/>
            <w:hideMark/>
          </w:tcPr>
          <w:p w14:paraId="5D971E91" w14:textId="77777777" w:rsidR="00BB6D80" w:rsidRPr="00BB6D80" w:rsidRDefault="00BB6D80" w:rsidP="00BB6D80">
            <w:pPr>
              <w:pStyle w:val="BodyText"/>
              <w:jc w:val="right"/>
              <w:rPr>
                <w:rFonts w:ascii="Arial" w:hAnsi="Arial" w:cs="Arial"/>
              </w:rPr>
            </w:pPr>
          </w:p>
        </w:tc>
        <w:tc>
          <w:tcPr>
            <w:tcW w:w="1337" w:type="dxa"/>
            <w:noWrap/>
            <w:hideMark/>
          </w:tcPr>
          <w:p w14:paraId="097C75F3" w14:textId="77777777" w:rsidR="00BB6D80" w:rsidRPr="00BB6D80" w:rsidRDefault="00BB6D80" w:rsidP="00BB6D80">
            <w:pPr>
              <w:pStyle w:val="BodyText"/>
              <w:jc w:val="right"/>
              <w:rPr>
                <w:rFonts w:ascii="Arial" w:hAnsi="Arial" w:cs="Arial"/>
              </w:rPr>
            </w:pPr>
          </w:p>
        </w:tc>
      </w:tr>
      <w:tr w:rsidR="00BB6D80" w:rsidRPr="00BB6D80" w14:paraId="2945E2A8" w14:textId="77777777" w:rsidTr="00BB6D80">
        <w:trPr>
          <w:trHeight w:val="300"/>
        </w:trPr>
        <w:tc>
          <w:tcPr>
            <w:tcW w:w="1097" w:type="dxa"/>
            <w:noWrap/>
            <w:hideMark/>
          </w:tcPr>
          <w:p w14:paraId="64B8F72F" w14:textId="77777777" w:rsidR="00BB6D80" w:rsidRPr="00BB6D80" w:rsidRDefault="00BB6D80" w:rsidP="00BB6D80">
            <w:pPr>
              <w:pStyle w:val="BodyText"/>
              <w:rPr>
                <w:rFonts w:ascii="Arial" w:hAnsi="Arial" w:cs="Arial"/>
              </w:rPr>
            </w:pPr>
            <w:r w:rsidRPr="00BB6D80">
              <w:rPr>
                <w:rFonts w:ascii="Arial" w:hAnsi="Arial" w:cs="Arial"/>
              </w:rPr>
              <w:lastRenderedPageBreak/>
              <w:t>3857</w:t>
            </w:r>
          </w:p>
        </w:tc>
        <w:tc>
          <w:tcPr>
            <w:tcW w:w="2471" w:type="dxa"/>
            <w:noWrap/>
            <w:hideMark/>
          </w:tcPr>
          <w:p w14:paraId="26EFA3D0"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526C1EF4" w14:textId="77777777" w:rsidR="00BB6D80" w:rsidRPr="00BB6D80" w:rsidRDefault="00BB6D80" w:rsidP="00BB6D80">
            <w:pPr>
              <w:pStyle w:val="BodyText"/>
              <w:jc w:val="right"/>
              <w:rPr>
                <w:rFonts w:ascii="Arial" w:hAnsi="Arial" w:cs="Arial"/>
              </w:rPr>
            </w:pPr>
          </w:p>
        </w:tc>
        <w:tc>
          <w:tcPr>
            <w:tcW w:w="1177" w:type="dxa"/>
            <w:noWrap/>
            <w:hideMark/>
          </w:tcPr>
          <w:p w14:paraId="18EC5FEB" w14:textId="77777777" w:rsidR="00BB6D80" w:rsidRPr="00BB6D80" w:rsidRDefault="00BB6D80" w:rsidP="00BB6D80">
            <w:pPr>
              <w:pStyle w:val="BodyText"/>
              <w:jc w:val="right"/>
              <w:rPr>
                <w:rFonts w:ascii="Arial" w:hAnsi="Arial" w:cs="Arial"/>
              </w:rPr>
            </w:pPr>
          </w:p>
        </w:tc>
        <w:tc>
          <w:tcPr>
            <w:tcW w:w="1030" w:type="dxa"/>
            <w:noWrap/>
            <w:hideMark/>
          </w:tcPr>
          <w:p w14:paraId="3F2875B7" w14:textId="77777777" w:rsidR="00BB6D80" w:rsidRPr="00BB6D80" w:rsidRDefault="00BB6D80" w:rsidP="00BB6D80">
            <w:pPr>
              <w:pStyle w:val="BodyText"/>
              <w:jc w:val="right"/>
              <w:rPr>
                <w:rFonts w:ascii="Arial" w:hAnsi="Arial" w:cs="Arial"/>
              </w:rPr>
            </w:pPr>
          </w:p>
        </w:tc>
        <w:tc>
          <w:tcPr>
            <w:tcW w:w="1470" w:type="dxa"/>
            <w:noWrap/>
            <w:hideMark/>
          </w:tcPr>
          <w:p w14:paraId="0E38C1EE" w14:textId="77777777" w:rsidR="00BB6D80" w:rsidRPr="00BB6D80" w:rsidRDefault="00BB6D80" w:rsidP="00BB6D80">
            <w:pPr>
              <w:pStyle w:val="BodyText"/>
              <w:jc w:val="right"/>
              <w:rPr>
                <w:rFonts w:ascii="Arial" w:hAnsi="Arial" w:cs="Arial"/>
              </w:rPr>
            </w:pPr>
            <w:r w:rsidRPr="00BB6D80">
              <w:rPr>
                <w:rFonts w:ascii="Arial" w:hAnsi="Arial" w:cs="Arial"/>
              </w:rPr>
              <w:t>94.6</w:t>
            </w:r>
          </w:p>
        </w:tc>
        <w:tc>
          <w:tcPr>
            <w:tcW w:w="817" w:type="dxa"/>
            <w:noWrap/>
            <w:hideMark/>
          </w:tcPr>
          <w:p w14:paraId="32746FC6" w14:textId="77777777" w:rsidR="00BB6D80" w:rsidRPr="00BB6D80" w:rsidRDefault="00BB6D80" w:rsidP="00BB6D80">
            <w:pPr>
              <w:pStyle w:val="BodyText"/>
              <w:jc w:val="right"/>
              <w:rPr>
                <w:rFonts w:ascii="Arial" w:hAnsi="Arial" w:cs="Arial"/>
              </w:rPr>
            </w:pPr>
            <w:r w:rsidRPr="00BB6D80">
              <w:rPr>
                <w:rFonts w:ascii="Arial" w:hAnsi="Arial" w:cs="Arial"/>
              </w:rPr>
              <w:t>177</w:t>
            </w:r>
          </w:p>
        </w:tc>
        <w:tc>
          <w:tcPr>
            <w:tcW w:w="817" w:type="dxa"/>
            <w:noWrap/>
            <w:hideMark/>
          </w:tcPr>
          <w:p w14:paraId="37F0CE21" w14:textId="77777777" w:rsidR="00BB6D80" w:rsidRPr="00BB6D80" w:rsidRDefault="00BB6D80" w:rsidP="00BB6D80">
            <w:pPr>
              <w:pStyle w:val="BodyText"/>
              <w:jc w:val="right"/>
              <w:rPr>
                <w:rFonts w:ascii="Arial" w:hAnsi="Arial" w:cs="Arial"/>
              </w:rPr>
            </w:pPr>
          </w:p>
        </w:tc>
        <w:tc>
          <w:tcPr>
            <w:tcW w:w="817" w:type="dxa"/>
            <w:noWrap/>
            <w:hideMark/>
          </w:tcPr>
          <w:p w14:paraId="2C20A19B" w14:textId="77777777" w:rsidR="00BB6D80" w:rsidRPr="00BB6D80" w:rsidRDefault="00BB6D80" w:rsidP="00BB6D80">
            <w:pPr>
              <w:pStyle w:val="BodyText"/>
              <w:jc w:val="right"/>
              <w:rPr>
                <w:rFonts w:ascii="Arial" w:hAnsi="Arial" w:cs="Arial"/>
              </w:rPr>
            </w:pPr>
          </w:p>
        </w:tc>
        <w:tc>
          <w:tcPr>
            <w:tcW w:w="1337" w:type="dxa"/>
            <w:noWrap/>
            <w:hideMark/>
          </w:tcPr>
          <w:p w14:paraId="7AE47412" w14:textId="77777777" w:rsidR="00BB6D80" w:rsidRPr="00BB6D80" w:rsidRDefault="00BB6D80" w:rsidP="00BB6D80">
            <w:pPr>
              <w:pStyle w:val="BodyText"/>
              <w:jc w:val="right"/>
              <w:rPr>
                <w:rFonts w:ascii="Arial" w:hAnsi="Arial" w:cs="Arial"/>
              </w:rPr>
            </w:pPr>
          </w:p>
        </w:tc>
      </w:tr>
      <w:tr w:rsidR="00BB6D80" w:rsidRPr="00BB6D80" w14:paraId="7C3D2611" w14:textId="77777777" w:rsidTr="00BB6D80">
        <w:trPr>
          <w:trHeight w:val="300"/>
        </w:trPr>
        <w:tc>
          <w:tcPr>
            <w:tcW w:w="1097" w:type="dxa"/>
            <w:noWrap/>
            <w:hideMark/>
          </w:tcPr>
          <w:p w14:paraId="79151447" w14:textId="77777777" w:rsidR="00BB6D80" w:rsidRPr="00BB6D80" w:rsidRDefault="00BB6D80" w:rsidP="00BB6D80">
            <w:pPr>
              <w:pStyle w:val="BodyText"/>
              <w:rPr>
                <w:rFonts w:ascii="Arial" w:hAnsi="Arial" w:cs="Arial"/>
              </w:rPr>
            </w:pPr>
            <w:r w:rsidRPr="00BB6D80">
              <w:rPr>
                <w:rFonts w:ascii="Arial" w:hAnsi="Arial" w:cs="Arial"/>
              </w:rPr>
              <w:t>3896</w:t>
            </w:r>
          </w:p>
        </w:tc>
        <w:tc>
          <w:tcPr>
            <w:tcW w:w="2471" w:type="dxa"/>
            <w:noWrap/>
            <w:hideMark/>
          </w:tcPr>
          <w:p w14:paraId="38B7F26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3DB817C" w14:textId="77777777" w:rsidR="00BB6D80" w:rsidRPr="00BB6D80" w:rsidRDefault="00BB6D80" w:rsidP="00BB6D80">
            <w:pPr>
              <w:pStyle w:val="BodyText"/>
              <w:jc w:val="right"/>
              <w:rPr>
                <w:rFonts w:ascii="Arial" w:hAnsi="Arial" w:cs="Arial"/>
              </w:rPr>
            </w:pPr>
          </w:p>
        </w:tc>
        <w:tc>
          <w:tcPr>
            <w:tcW w:w="1177" w:type="dxa"/>
            <w:noWrap/>
            <w:hideMark/>
          </w:tcPr>
          <w:p w14:paraId="170335A3" w14:textId="77777777" w:rsidR="00BB6D80" w:rsidRPr="00BB6D80" w:rsidRDefault="00BB6D80" w:rsidP="00BB6D80">
            <w:pPr>
              <w:pStyle w:val="BodyText"/>
              <w:jc w:val="right"/>
              <w:rPr>
                <w:rFonts w:ascii="Arial" w:hAnsi="Arial" w:cs="Arial"/>
              </w:rPr>
            </w:pPr>
          </w:p>
        </w:tc>
        <w:tc>
          <w:tcPr>
            <w:tcW w:w="1030" w:type="dxa"/>
            <w:noWrap/>
            <w:hideMark/>
          </w:tcPr>
          <w:p w14:paraId="712D5B8B" w14:textId="77777777" w:rsidR="00BB6D80" w:rsidRPr="00BB6D80" w:rsidRDefault="00BB6D80" w:rsidP="00BB6D80">
            <w:pPr>
              <w:pStyle w:val="BodyText"/>
              <w:jc w:val="right"/>
              <w:rPr>
                <w:rFonts w:ascii="Arial" w:hAnsi="Arial" w:cs="Arial"/>
              </w:rPr>
            </w:pPr>
            <w:r w:rsidRPr="00BB6D80">
              <w:rPr>
                <w:rFonts w:ascii="Arial" w:hAnsi="Arial" w:cs="Arial"/>
              </w:rPr>
              <w:t>137.6</w:t>
            </w:r>
          </w:p>
        </w:tc>
        <w:tc>
          <w:tcPr>
            <w:tcW w:w="1470" w:type="dxa"/>
            <w:noWrap/>
            <w:hideMark/>
          </w:tcPr>
          <w:p w14:paraId="741DDF93" w14:textId="77777777" w:rsidR="00BB6D80" w:rsidRPr="00BB6D80" w:rsidRDefault="00BB6D80" w:rsidP="00BB6D80">
            <w:pPr>
              <w:pStyle w:val="BodyText"/>
              <w:jc w:val="right"/>
              <w:rPr>
                <w:rFonts w:ascii="Arial" w:hAnsi="Arial" w:cs="Arial"/>
              </w:rPr>
            </w:pPr>
            <w:r w:rsidRPr="00BB6D80">
              <w:rPr>
                <w:rFonts w:ascii="Arial" w:hAnsi="Arial" w:cs="Arial"/>
              </w:rPr>
              <w:t>137.1</w:t>
            </w:r>
          </w:p>
        </w:tc>
        <w:tc>
          <w:tcPr>
            <w:tcW w:w="817" w:type="dxa"/>
            <w:noWrap/>
            <w:hideMark/>
          </w:tcPr>
          <w:p w14:paraId="391702D0" w14:textId="77777777" w:rsidR="00BB6D80" w:rsidRPr="00BB6D80" w:rsidRDefault="00BB6D80" w:rsidP="00BB6D80">
            <w:pPr>
              <w:pStyle w:val="BodyText"/>
              <w:jc w:val="right"/>
              <w:rPr>
                <w:rFonts w:ascii="Arial" w:hAnsi="Arial" w:cs="Arial"/>
              </w:rPr>
            </w:pPr>
            <w:r w:rsidRPr="00BB6D80">
              <w:rPr>
                <w:rFonts w:ascii="Arial" w:hAnsi="Arial" w:cs="Arial"/>
              </w:rPr>
              <w:t>235.5</w:t>
            </w:r>
          </w:p>
        </w:tc>
        <w:tc>
          <w:tcPr>
            <w:tcW w:w="817" w:type="dxa"/>
            <w:noWrap/>
            <w:hideMark/>
          </w:tcPr>
          <w:p w14:paraId="42D3BB81" w14:textId="77777777" w:rsidR="00BB6D80" w:rsidRPr="00BB6D80" w:rsidRDefault="00BB6D80" w:rsidP="00BB6D80">
            <w:pPr>
              <w:pStyle w:val="BodyText"/>
              <w:jc w:val="right"/>
              <w:rPr>
                <w:rFonts w:ascii="Arial" w:hAnsi="Arial" w:cs="Arial"/>
              </w:rPr>
            </w:pPr>
          </w:p>
        </w:tc>
        <w:tc>
          <w:tcPr>
            <w:tcW w:w="817" w:type="dxa"/>
            <w:noWrap/>
            <w:hideMark/>
          </w:tcPr>
          <w:p w14:paraId="4FCD2AD0" w14:textId="77777777" w:rsidR="00BB6D80" w:rsidRPr="00BB6D80" w:rsidRDefault="00BB6D80" w:rsidP="00BB6D80">
            <w:pPr>
              <w:pStyle w:val="BodyText"/>
              <w:jc w:val="right"/>
              <w:rPr>
                <w:rFonts w:ascii="Arial" w:hAnsi="Arial" w:cs="Arial"/>
              </w:rPr>
            </w:pPr>
          </w:p>
        </w:tc>
        <w:tc>
          <w:tcPr>
            <w:tcW w:w="1337" w:type="dxa"/>
            <w:noWrap/>
            <w:hideMark/>
          </w:tcPr>
          <w:p w14:paraId="0CF05D6F" w14:textId="77777777" w:rsidR="00BB6D80" w:rsidRPr="00BB6D80" w:rsidRDefault="00BB6D80" w:rsidP="00BB6D80">
            <w:pPr>
              <w:pStyle w:val="BodyText"/>
              <w:jc w:val="right"/>
              <w:rPr>
                <w:rFonts w:ascii="Arial" w:hAnsi="Arial" w:cs="Arial"/>
              </w:rPr>
            </w:pPr>
          </w:p>
        </w:tc>
      </w:tr>
      <w:tr w:rsidR="00BB6D80" w:rsidRPr="00BB6D80" w14:paraId="1E9F2AA3" w14:textId="77777777" w:rsidTr="00BB6D80">
        <w:trPr>
          <w:trHeight w:val="300"/>
        </w:trPr>
        <w:tc>
          <w:tcPr>
            <w:tcW w:w="1097" w:type="dxa"/>
            <w:noWrap/>
            <w:hideMark/>
          </w:tcPr>
          <w:p w14:paraId="50EA4399" w14:textId="77777777" w:rsidR="00BB6D80" w:rsidRPr="00BB6D80" w:rsidRDefault="00BB6D80" w:rsidP="00BB6D80">
            <w:pPr>
              <w:pStyle w:val="BodyText"/>
              <w:rPr>
                <w:rFonts w:ascii="Arial" w:hAnsi="Arial" w:cs="Arial"/>
              </w:rPr>
            </w:pPr>
            <w:r w:rsidRPr="00BB6D80">
              <w:rPr>
                <w:rFonts w:ascii="Arial" w:hAnsi="Arial" w:cs="Arial"/>
              </w:rPr>
              <w:t>9410</w:t>
            </w:r>
          </w:p>
        </w:tc>
        <w:tc>
          <w:tcPr>
            <w:tcW w:w="2471" w:type="dxa"/>
            <w:noWrap/>
            <w:hideMark/>
          </w:tcPr>
          <w:p w14:paraId="4630344D"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42534125" w14:textId="77777777" w:rsidR="00BB6D80" w:rsidRPr="00BB6D80" w:rsidRDefault="00BB6D80" w:rsidP="00BB6D80">
            <w:pPr>
              <w:pStyle w:val="BodyText"/>
              <w:jc w:val="right"/>
              <w:rPr>
                <w:rFonts w:ascii="Arial" w:hAnsi="Arial" w:cs="Arial"/>
              </w:rPr>
            </w:pPr>
          </w:p>
        </w:tc>
        <w:tc>
          <w:tcPr>
            <w:tcW w:w="1177" w:type="dxa"/>
            <w:noWrap/>
            <w:hideMark/>
          </w:tcPr>
          <w:p w14:paraId="0EF6F3BF" w14:textId="77777777" w:rsidR="00BB6D80" w:rsidRPr="00BB6D80" w:rsidRDefault="00BB6D80" w:rsidP="00BB6D80">
            <w:pPr>
              <w:pStyle w:val="BodyText"/>
              <w:jc w:val="right"/>
              <w:rPr>
                <w:rFonts w:ascii="Arial" w:hAnsi="Arial" w:cs="Arial"/>
              </w:rPr>
            </w:pPr>
            <w:r w:rsidRPr="00BB6D80">
              <w:rPr>
                <w:rFonts w:ascii="Arial" w:hAnsi="Arial" w:cs="Arial"/>
              </w:rPr>
              <w:t>256.2</w:t>
            </w:r>
          </w:p>
        </w:tc>
        <w:tc>
          <w:tcPr>
            <w:tcW w:w="1030" w:type="dxa"/>
            <w:noWrap/>
            <w:hideMark/>
          </w:tcPr>
          <w:p w14:paraId="32F1AEEB" w14:textId="77777777" w:rsidR="00BB6D80" w:rsidRPr="00BB6D80" w:rsidRDefault="00BB6D80" w:rsidP="00BB6D80">
            <w:pPr>
              <w:pStyle w:val="BodyText"/>
              <w:jc w:val="right"/>
              <w:rPr>
                <w:rFonts w:ascii="Arial" w:hAnsi="Arial" w:cs="Arial"/>
              </w:rPr>
            </w:pPr>
          </w:p>
        </w:tc>
        <w:tc>
          <w:tcPr>
            <w:tcW w:w="1470" w:type="dxa"/>
            <w:noWrap/>
            <w:hideMark/>
          </w:tcPr>
          <w:p w14:paraId="7CD0409D" w14:textId="77777777" w:rsidR="00BB6D80" w:rsidRPr="00BB6D80" w:rsidRDefault="00BB6D80" w:rsidP="00BB6D80">
            <w:pPr>
              <w:pStyle w:val="BodyText"/>
              <w:jc w:val="right"/>
              <w:rPr>
                <w:rFonts w:ascii="Arial" w:hAnsi="Arial" w:cs="Arial"/>
              </w:rPr>
            </w:pPr>
          </w:p>
        </w:tc>
        <w:tc>
          <w:tcPr>
            <w:tcW w:w="817" w:type="dxa"/>
            <w:noWrap/>
            <w:hideMark/>
          </w:tcPr>
          <w:p w14:paraId="5C4BBFAB" w14:textId="77777777" w:rsidR="00BB6D80" w:rsidRPr="00BB6D80" w:rsidRDefault="00BB6D80" w:rsidP="00BB6D80">
            <w:pPr>
              <w:pStyle w:val="BodyText"/>
              <w:jc w:val="right"/>
              <w:rPr>
                <w:rFonts w:ascii="Arial" w:hAnsi="Arial" w:cs="Arial"/>
              </w:rPr>
            </w:pPr>
          </w:p>
        </w:tc>
        <w:tc>
          <w:tcPr>
            <w:tcW w:w="817" w:type="dxa"/>
            <w:noWrap/>
            <w:hideMark/>
          </w:tcPr>
          <w:p w14:paraId="6104EE0B" w14:textId="77777777" w:rsidR="00BB6D80" w:rsidRPr="00BB6D80" w:rsidRDefault="00BB6D80" w:rsidP="00BB6D80">
            <w:pPr>
              <w:pStyle w:val="BodyText"/>
              <w:jc w:val="right"/>
              <w:rPr>
                <w:rFonts w:ascii="Arial" w:hAnsi="Arial" w:cs="Arial"/>
              </w:rPr>
            </w:pPr>
          </w:p>
        </w:tc>
        <w:tc>
          <w:tcPr>
            <w:tcW w:w="817" w:type="dxa"/>
            <w:noWrap/>
            <w:hideMark/>
          </w:tcPr>
          <w:p w14:paraId="152CFD8E" w14:textId="77777777" w:rsidR="00BB6D80" w:rsidRPr="00BB6D80" w:rsidRDefault="00BB6D80" w:rsidP="00BB6D80">
            <w:pPr>
              <w:pStyle w:val="BodyText"/>
              <w:jc w:val="right"/>
              <w:rPr>
                <w:rFonts w:ascii="Arial" w:hAnsi="Arial" w:cs="Arial"/>
              </w:rPr>
            </w:pPr>
          </w:p>
        </w:tc>
        <w:tc>
          <w:tcPr>
            <w:tcW w:w="1337" w:type="dxa"/>
            <w:noWrap/>
            <w:hideMark/>
          </w:tcPr>
          <w:p w14:paraId="7A07F717" w14:textId="77777777" w:rsidR="00BB6D80" w:rsidRPr="00BB6D80" w:rsidRDefault="00BB6D80" w:rsidP="00BB6D80">
            <w:pPr>
              <w:pStyle w:val="BodyText"/>
              <w:jc w:val="right"/>
              <w:rPr>
                <w:rFonts w:ascii="Arial" w:hAnsi="Arial" w:cs="Arial"/>
              </w:rPr>
            </w:pPr>
          </w:p>
        </w:tc>
      </w:tr>
      <w:tr w:rsidR="00BB6D80" w:rsidRPr="00BB6D80" w14:paraId="4BB4D284" w14:textId="77777777" w:rsidTr="00BB6D80">
        <w:trPr>
          <w:trHeight w:val="300"/>
        </w:trPr>
        <w:tc>
          <w:tcPr>
            <w:tcW w:w="1097" w:type="dxa"/>
            <w:noWrap/>
            <w:hideMark/>
          </w:tcPr>
          <w:p w14:paraId="5B337DAA" w14:textId="77777777" w:rsidR="00BB6D80" w:rsidRPr="00BB6D80" w:rsidRDefault="00BB6D80" w:rsidP="00BB6D80">
            <w:pPr>
              <w:pStyle w:val="BodyText"/>
              <w:rPr>
                <w:rFonts w:ascii="Arial" w:hAnsi="Arial" w:cs="Arial"/>
              </w:rPr>
            </w:pPr>
            <w:r w:rsidRPr="00BB6D80">
              <w:rPr>
                <w:rFonts w:ascii="Arial" w:hAnsi="Arial" w:cs="Arial"/>
              </w:rPr>
              <w:t>9425</w:t>
            </w:r>
          </w:p>
        </w:tc>
        <w:tc>
          <w:tcPr>
            <w:tcW w:w="2471" w:type="dxa"/>
            <w:noWrap/>
            <w:hideMark/>
          </w:tcPr>
          <w:p w14:paraId="6168C36A"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B1D9F7D" w14:textId="77777777" w:rsidR="00BB6D80" w:rsidRPr="00BB6D80" w:rsidRDefault="00BB6D80" w:rsidP="00BB6D80">
            <w:pPr>
              <w:pStyle w:val="BodyText"/>
              <w:jc w:val="right"/>
              <w:rPr>
                <w:rFonts w:ascii="Arial" w:hAnsi="Arial" w:cs="Arial"/>
              </w:rPr>
            </w:pPr>
          </w:p>
        </w:tc>
        <w:tc>
          <w:tcPr>
            <w:tcW w:w="1177" w:type="dxa"/>
            <w:noWrap/>
            <w:hideMark/>
          </w:tcPr>
          <w:p w14:paraId="0A7C3A0F" w14:textId="77777777" w:rsidR="00BB6D80" w:rsidRPr="00BB6D80" w:rsidRDefault="00BB6D80" w:rsidP="00BB6D80">
            <w:pPr>
              <w:pStyle w:val="BodyText"/>
              <w:jc w:val="right"/>
              <w:rPr>
                <w:rFonts w:ascii="Arial" w:hAnsi="Arial" w:cs="Arial"/>
              </w:rPr>
            </w:pPr>
            <w:r w:rsidRPr="00BB6D80">
              <w:rPr>
                <w:rFonts w:ascii="Arial" w:hAnsi="Arial" w:cs="Arial"/>
              </w:rPr>
              <w:t>97.6</w:t>
            </w:r>
          </w:p>
        </w:tc>
        <w:tc>
          <w:tcPr>
            <w:tcW w:w="1030" w:type="dxa"/>
            <w:noWrap/>
            <w:hideMark/>
          </w:tcPr>
          <w:p w14:paraId="5ACBF50A" w14:textId="77777777" w:rsidR="00BB6D80" w:rsidRPr="00BB6D80" w:rsidRDefault="00BB6D80" w:rsidP="00BB6D80">
            <w:pPr>
              <w:pStyle w:val="BodyText"/>
              <w:jc w:val="right"/>
              <w:rPr>
                <w:rFonts w:ascii="Arial" w:hAnsi="Arial" w:cs="Arial"/>
              </w:rPr>
            </w:pPr>
          </w:p>
        </w:tc>
        <w:tc>
          <w:tcPr>
            <w:tcW w:w="1470" w:type="dxa"/>
            <w:noWrap/>
            <w:hideMark/>
          </w:tcPr>
          <w:p w14:paraId="5D84652F" w14:textId="77777777" w:rsidR="00BB6D80" w:rsidRPr="00BB6D80" w:rsidRDefault="00BB6D80" w:rsidP="00BB6D80">
            <w:pPr>
              <w:pStyle w:val="BodyText"/>
              <w:jc w:val="right"/>
              <w:rPr>
                <w:rFonts w:ascii="Arial" w:hAnsi="Arial" w:cs="Arial"/>
              </w:rPr>
            </w:pPr>
          </w:p>
        </w:tc>
        <w:tc>
          <w:tcPr>
            <w:tcW w:w="817" w:type="dxa"/>
            <w:noWrap/>
            <w:hideMark/>
          </w:tcPr>
          <w:p w14:paraId="3B2AB323" w14:textId="77777777" w:rsidR="00BB6D80" w:rsidRPr="00BB6D80" w:rsidRDefault="00BB6D80" w:rsidP="00BB6D80">
            <w:pPr>
              <w:pStyle w:val="BodyText"/>
              <w:jc w:val="right"/>
              <w:rPr>
                <w:rFonts w:ascii="Arial" w:hAnsi="Arial" w:cs="Arial"/>
              </w:rPr>
            </w:pPr>
          </w:p>
        </w:tc>
        <w:tc>
          <w:tcPr>
            <w:tcW w:w="817" w:type="dxa"/>
            <w:noWrap/>
            <w:hideMark/>
          </w:tcPr>
          <w:p w14:paraId="7027113D" w14:textId="77777777" w:rsidR="00BB6D80" w:rsidRPr="00BB6D80" w:rsidRDefault="00BB6D80" w:rsidP="00BB6D80">
            <w:pPr>
              <w:pStyle w:val="BodyText"/>
              <w:jc w:val="right"/>
              <w:rPr>
                <w:rFonts w:ascii="Arial" w:hAnsi="Arial" w:cs="Arial"/>
              </w:rPr>
            </w:pPr>
          </w:p>
        </w:tc>
        <w:tc>
          <w:tcPr>
            <w:tcW w:w="817" w:type="dxa"/>
            <w:noWrap/>
            <w:hideMark/>
          </w:tcPr>
          <w:p w14:paraId="25CD54F6" w14:textId="77777777" w:rsidR="00BB6D80" w:rsidRPr="00BB6D80" w:rsidRDefault="00BB6D80" w:rsidP="00BB6D80">
            <w:pPr>
              <w:pStyle w:val="BodyText"/>
              <w:jc w:val="right"/>
              <w:rPr>
                <w:rFonts w:ascii="Arial" w:hAnsi="Arial" w:cs="Arial"/>
              </w:rPr>
            </w:pPr>
          </w:p>
        </w:tc>
        <w:tc>
          <w:tcPr>
            <w:tcW w:w="1337" w:type="dxa"/>
            <w:noWrap/>
            <w:hideMark/>
          </w:tcPr>
          <w:p w14:paraId="51412853" w14:textId="77777777" w:rsidR="00BB6D80" w:rsidRPr="00BB6D80" w:rsidRDefault="00BB6D80" w:rsidP="00BB6D80">
            <w:pPr>
              <w:pStyle w:val="BodyText"/>
              <w:jc w:val="right"/>
              <w:rPr>
                <w:rFonts w:ascii="Arial" w:hAnsi="Arial" w:cs="Arial"/>
              </w:rPr>
            </w:pPr>
          </w:p>
        </w:tc>
      </w:tr>
      <w:tr w:rsidR="00BB6D80" w:rsidRPr="00BB6D80" w14:paraId="323E0A42" w14:textId="77777777" w:rsidTr="00BB6D80">
        <w:trPr>
          <w:trHeight w:val="300"/>
        </w:trPr>
        <w:tc>
          <w:tcPr>
            <w:tcW w:w="1097" w:type="dxa"/>
            <w:noWrap/>
            <w:hideMark/>
          </w:tcPr>
          <w:p w14:paraId="72FCEE0A" w14:textId="77777777" w:rsidR="00BB6D80" w:rsidRPr="00BB6D80" w:rsidRDefault="00BB6D80" w:rsidP="00BB6D80">
            <w:pPr>
              <w:pStyle w:val="BodyText"/>
              <w:rPr>
                <w:rFonts w:ascii="Arial" w:hAnsi="Arial" w:cs="Arial"/>
              </w:rPr>
            </w:pPr>
            <w:r w:rsidRPr="00BB6D80">
              <w:rPr>
                <w:rFonts w:ascii="Arial" w:hAnsi="Arial" w:cs="Arial"/>
              </w:rPr>
              <w:t>9552</w:t>
            </w:r>
          </w:p>
        </w:tc>
        <w:tc>
          <w:tcPr>
            <w:tcW w:w="2471" w:type="dxa"/>
            <w:noWrap/>
            <w:hideMark/>
          </w:tcPr>
          <w:p w14:paraId="6C44D88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2833F6FB" w14:textId="77777777" w:rsidR="00BB6D80" w:rsidRPr="00BB6D80" w:rsidRDefault="00BB6D80" w:rsidP="00BB6D80">
            <w:pPr>
              <w:pStyle w:val="BodyText"/>
              <w:jc w:val="right"/>
              <w:rPr>
                <w:rFonts w:ascii="Arial" w:hAnsi="Arial" w:cs="Arial"/>
              </w:rPr>
            </w:pPr>
          </w:p>
        </w:tc>
        <w:tc>
          <w:tcPr>
            <w:tcW w:w="1177" w:type="dxa"/>
            <w:noWrap/>
            <w:hideMark/>
          </w:tcPr>
          <w:p w14:paraId="6C96D4B8" w14:textId="77777777" w:rsidR="00BB6D80" w:rsidRPr="00BB6D80" w:rsidRDefault="00BB6D80" w:rsidP="00BB6D80">
            <w:pPr>
              <w:pStyle w:val="BodyText"/>
              <w:jc w:val="right"/>
              <w:rPr>
                <w:rFonts w:ascii="Arial" w:hAnsi="Arial" w:cs="Arial"/>
              </w:rPr>
            </w:pPr>
            <w:r w:rsidRPr="00BB6D80">
              <w:rPr>
                <w:rFonts w:ascii="Arial" w:hAnsi="Arial" w:cs="Arial"/>
              </w:rPr>
              <w:t>256.2</w:t>
            </w:r>
          </w:p>
        </w:tc>
        <w:tc>
          <w:tcPr>
            <w:tcW w:w="1030" w:type="dxa"/>
            <w:noWrap/>
            <w:hideMark/>
          </w:tcPr>
          <w:p w14:paraId="716B995E" w14:textId="77777777" w:rsidR="00BB6D80" w:rsidRPr="00BB6D80" w:rsidRDefault="00BB6D80" w:rsidP="00BB6D80">
            <w:pPr>
              <w:pStyle w:val="BodyText"/>
              <w:jc w:val="right"/>
              <w:rPr>
                <w:rFonts w:ascii="Arial" w:hAnsi="Arial" w:cs="Arial"/>
              </w:rPr>
            </w:pPr>
          </w:p>
        </w:tc>
        <w:tc>
          <w:tcPr>
            <w:tcW w:w="1470" w:type="dxa"/>
            <w:noWrap/>
            <w:hideMark/>
          </w:tcPr>
          <w:p w14:paraId="47E7952C" w14:textId="77777777" w:rsidR="00BB6D80" w:rsidRPr="00BB6D80" w:rsidRDefault="00BB6D80" w:rsidP="00BB6D80">
            <w:pPr>
              <w:pStyle w:val="BodyText"/>
              <w:jc w:val="right"/>
              <w:rPr>
                <w:rFonts w:ascii="Arial" w:hAnsi="Arial" w:cs="Arial"/>
              </w:rPr>
            </w:pPr>
          </w:p>
        </w:tc>
        <w:tc>
          <w:tcPr>
            <w:tcW w:w="817" w:type="dxa"/>
            <w:noWrap/>
            <w:hideMark/>
          </w:tcPr>
          <w:p w14:paraId="1A5293BA" w14:textId="77777777" w:rsidR="00BB6D80" w:rsidRPr="00BB6D80" w:rsidRDefault="00BB6D80" w:rsidP="00BB6D80">
            <w:pPr>
              <w:pStyle w:val="BodyText"/>
              <w:jc w:val="right"/>
              <w:rPr>
                <w:rFonts w:ascii="Arial" w:hAnsi="Arial" w:cs="Arial"/>
              </w:rPr>
            </w:pPr>
          </w:p>
        </w:tc>
        <w:tc>
          <w:tcPr>
            <w:tcW w:w="817" w:type="dxa"/>
            <w:noWrap/>
            <w:hideMark/>
          </w:tcPr>
          <w:p w14:paraId="6CF9F8C5" w14:textId="77777777" w:rsidR="00BB6D80" w:rsidRPr="00BB6D80" w:rsidRDefault="00BB6D80" w:rsidP="00BB6D80">
            <w:pPr>
              <w:pStyle w:val="BodyText"/>
              <w:jc w:val="right"/>
              <w:rPr>
                <w:rFonts w:ascii="Arial" w:hAnsi="Arial" w:cs="Arial"/>
              </w:rPr>
            </w:pPr>
          </w:p>
        </w:tc>
        <w:tc>
          <w:tcPr>
            <w:tcW w:w="817" w:type="dxa"/>
            <w:noWrap/>
            <w:hideMark/>
          </w:tcPr>
          <w:p w14:paraId="4CC9923B" w14:textId="77777777" w:rsidR="00BB6D80" w:rsidRPr="00BB6D80" w:rsidRDefault="00BB6D80" w:rsidP="00BB6D80">
            <w:pPr>
              <w:pStyle w:val="BodyText"/>
              <w:jc w:val="right"/>
              <w:rPr>
                <w:rFonts w:ascii="Arial" w:hAnsi="Arial" w:cs="Arial"/>
              </w:rPr>
            </w:pPr>
          </w:p>
        </w:tc>
        <w:tc>
          <w:tcPr>
            <w:tcW w:w="1337" w:type="dxa"/>
            <w:noWrap/>
            <w:hideMark/>
          </w:tcPr>
          <w:p w14:paraId="6BFBB43A" w14:textId="77777777" w:rsidR="00BB6D80" w:rsidRPr="00BB6D80" w:rsidRDefault="00BB6D80" w:rsidP="00BB6D80">
            <w:pPr>
              <w:pStyle w:val="BodyText"/>
              <w:jc w:val="right"/>
              <w:rPr>
                <w:rFonts w:ascii="Arial" w:hAnsi="Arial" w:cs="Arial"/>
              </w:rPr>
            </w:pPr>
          </w:p>
        </w:tc>
      </w:tr>
      <w:tr w:rsidR="00BB6D80" w:rsidRPr="00BB6D80" w14:paraId="582546FA" w14:textId="77777777" w:rsidTr="00BB6D80">
        <w:trPr>
          <w:trHeight w:val="300"/>
        </w:trPr>
        <w:tc>
          <w:tcPr>
            <w:tcW w:w="1097" w:type="dxa"/>
            <w:noWrap/>
            <w:hideMark/>
          </w:tcPr>
          <w:p w14:paraId="111C631E" w14:textId="77777777" w:rsidR="00BB6D80" w:rsidRPr="00BB6D80" w:rsidRDefault="00BB6D80" w:rsidP="00BB6D80">
            <w:pPr>
              <w:pStyle w:val="BodyText"/>
              <w:rPr>
                <w:rFonts w:ascii="Arial" w:hAnsi="Arial" w:cs="Arial"/>
              </w:rPr>
            </w:pPr>
            <w:r w:rsidRPr="00BB6D80">
              <w:rPr>
                <w:rFonts w:ascii="Arial" w:hAnsi="Arial" w:cs="Arial"/>
              </w:rPr>
              <w:t>9555</w:t>
            </w:r>
          </w:p>
        </w:tc>
        <w:tc>
          <w:tcPr>
            <w:tcW w:w="2471" w:type="dxa"/>
            <w:noWrap/>
            <w:hideMark/>
          </w:tcPr>
          <w:p w14:paraId="091320E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3DE24829" w14:textId="77777777" w:rsidR="00BB6D80" w:rsidRPr="00BB6D80" w:rsidRDefault="00BB6D80" w:rsidP="00BB6D80">
            <w:pPr>
              <w:pStyle w:val="BodyText"/>
              <w:jc w:val="right"/>
              <w:rPr>
                <w:rFonts w:ascii="Arial" w:hAnsi="Arial" w:cs="Arial"/>
              </w:rPr>
            </w:pPr>
          </w:p>
        </w:tc>
        <w:tc>
          <w:tcPr>
            <w:tcW w:w="1177" w:type="dxa"/>
            <w:noWrap/>
            <w:hideMark/>
          </w:tcPr>
          <w:p w14:paraId="2CF72B9B" w14:textId="77777777" w:rsidR="00BB6D80" w:rsidRPr="00BB6D80" w:rsidRDefault="00BB6D80" w:rsidP="00BB6D80">
            <w:pPr>
              <w:pStyle w:val="BodyText"/>
              <w:jc w:val="right"/>
              <w:rPr>
                <w:rFonts w:ascii="Arial" w:hAnsi="Arial" w:cs="Arial"/>
              </w:rPr>
            </w:pPr>
            <w:r w:rsidRPr="00BB6D80">
              <w:rPr>
                <w:rFonts w:ascii="Arial" w:hAnsi="Arial" w:cs="Arial"/>
              </w:rPr>
              <w:t>256.2</w:t>
            </w:r>
          </w:p>
        </w:tc>
        <w:tc>
          <w:tcPr>
            <w:tcW w:w="1030" w:type="dxa"/>
            <w:noWrap/>
            <w:hideMark/>
          </w:tcPr>
          <w:p w14:paraId="2150A391" w14:textId="77777777" w:rsidR="00BB6D80" w:rsidRPr="00BB6D80" w:rsidRDefault="00BB6D80" w:rsidP="00BB6D80">
            <w:pPr>
              <w:pStyle w:val="BodyText"/>
              <w:jc w:val="right"/>
              <w:rPr>
                <w:rFonts w:ascii="Arial" w:hAnsi="Arial" w:cs="Arial"/>
              </w:rPr>
            </w:pPr>
          </w:p>
        </w:tc>
        <w:tc>
          <w:tcPr>
            <w:tcW w:w="1470" w:type="dxa"/>
            <w:noWrap/>
            <w:hideMark/>
          </w:tcPr>
          <w:p w14:paraId="2D9FA561" w14:textId="77777777" w:rsidR="00BB6D80" w:rsidRPr="00BB6D80" w:rsidRDefault="00BB6D80" w:rsidP="00BB6D80">
            <w:pPr>
              <w:pStyle w:val="BodyText"/>
              <w:jc w:val="right"/>
              <w:rPr>
                <w:rFonts w:ascii="Arial" w:hAnsi="Arial" w:cs="Arial"/>
              </w:rPr>
            </w:pPr>
          </w:p>
        </w:tc>
        <w:tc>
          <w:tcPr>
            <w:tcW w:w="817" w:type="dxa"/>
            <w:noWrap/>
            <w:hideMark/>
          </w:tcPr>
          <w:p w14:paraId="60983A73" w14:textId="77777777" w:rsidR="00BB6D80" w:rsidRPr="00BB6D80" w:rsidRDefault="00BB6D80" w:rsidP="00BB6D80">
            <w:pPr>
              <w:pStyle w:val="BodyText"/>
              <w:jc w:val="right"/>
              <w:rPr>
                <w:rFonts w:ascii="Arial" w:hAnsi="Arial" w:cs="Arial"/>
              </w:rPr>
            </w:pPr>
          </w:p>
        </w:tc>
        <w:tc>
          <w:tcPr>
            <w:tcW w:w="817" w:type="dxa"/>
            <w:noWrap/>
            <w:hideMark/>
          </w:tcPr>
          <w:p w14:paraId="4B07412B" w14:textId="77777777" w:rsidR="00BB6D80" w:rsidRPr="00BB6D80" w:rsidRDefault="00BB6D80" w:rsidP="00BB6D80">
            <w:pPr>
              <w:pStyle w:val="BodyText"/>
              <w:jc w:val="right"/>
              <w:rPr>
                <w:rFonts w:ascii="Arial" w:hAnsi="Arial" w:cs="Arial"/>
              </w:rPr>
            </w:pPr>
          </w:p>
        </w:tc>
        <w:tc>
          <w:tcPr>
            <w:tcW w:w="817" w:type="dxa"/>
            <w:noWrap/>
            <w:hideMark/>
          </w:tcPr>
          <w:p w14:paraId="705BDDF8" w14:textId="77777777" w:rsidR="00BB6D80" w:rsidRPr="00BB6D80" w:rsidRDefault="00BB6D80" w:rsidP="00BB6D80">
            <w:pPr>
              <w:pStyle w:val="BodyText"/>
              <w:jc w:val="right"/>
              <w:rPr>
                <w:rFonts w:ascii="Arial" w:hAnsi="Arial" w:cs="Arial"/>
              </w:rPr>
            </w:pPr>
          </w:p>
        </w:tc>
        <w:tc>
          <w:tcPr>
            <w:tcW w:w="1337" w:type="dxa"/>
            <w:noWrap/>
            <w:hideMark/>
          </w:tcPr>
          <w:p w14:paraId="0F5F5AA6" w14:textId="77777777" w:rsidR="00BB6D80" w:rsidRPr="00BB6D80" w:rsidRDefault="00BB6D80" w:rsidP="00BB6D80">
            <w:pPr>
              <w:pStyle w:val="BodyText"/>
              <w:jc w:val="right"/>
              <w:rPr>
                <w:rFonts w:ascii="Arial" w:hAnsi="Arial" w:cs="Arial"/>
              </w:rPr>
            </w:pPr>
          </w:p>
        </w:tc>
      </w:tr>
      <w:tr w:rsidR="00BB6D80" w:rsidRPr="00BB6D80" w14:paraId="2F985669" w14:textId="77777777" w:rsidTr="00BB6D80">
        <w:trPr>
          <w:trHeight w:val="300"/>
        </w:trPr>
        <w:tc>
          <w:tcPr>
            <w:tcW w:w="1097" w:type="dxa"/>
            <w:noWrap/>
            <w:hideMark/>
          </w:tcPr>
          <w:p w14:paraId="2920D943" w14:textId="77777777" w:rsidR="00BB6D80" w:rsidRPr="00BB6D80" w:rsidRDefault="00BB6D80" w:rsidP="00BB6D80">
            <w:pPr>
              <w:pStyle w:val="BodyText"/>
              <w:rPr>
                <w:rFonts w:ascii="Arial" w:hAnsi="Arial" w:cs="Arial"/>
              </w:rPr>
            </w:pPr>
            <w:r w:rsidRPr="00BB6D80">
              <w:rPr>
                <w:rFonts w:ascii="Arial" w:hAnsi="Arial" w:cs="Arial"/>
              </w:rPr>
              <w:t>9556</w:t>
            </w:r>
          </w:p>
        </w:tc>
        <w:tc>
          <w:tcPr>
            <w:tcW w:w="2471" w:type="dxa"/>
            <w:noWrap/>
            <w:hideMark/>
          </w:tcPr>
          <w:p w14:paraId="6C3B9D27"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4608DBC0" w14:textId="77777777" w:rsidR="00BB6D80" w:rsidRPr="00BB6D80" w:rsidRDefault="00BB6D80" w:rsidP="00BB6D80">
            <w:pPr>
              <w:pStyle w:val="BodyText"/>
              <w:jc w:val="right"/>
              <w:rPr>
                <w:rFonts w:ascii="Arial" w:hAnsi="Arial" w:cs="Arial"/>
              </w:rPr>
            </w:pPr>
          </w:p>
        </w:tc>
        <w:tc>
          <w:tcPr>
            <w:tcW w:w="1177" w:type="dxa"/>
            <w:noWrap/>
            <w:hideMark/>
          </w:tcPr>
          <w:p w14:paraId="5CE334E2" w14:textId="77777777" w:rsidR="00BB6D80" w:rsidRPr="00BB6D80" w:rsidRDefault="00BB6D80" w:rsidP="00BB6D80">
            <w:pPr>
              <w:pStyle w:val="BodyText"/>
              <w:jc w:val="right"/>
              <w:rPr>
                <w:rFonts w:ascii="Arial" w:hAnsi="Arial" w:cs="Arial"/>
              </w:rPr>
            </w:pPr>
            <w:r w:rsidRPr="00BB6D80">
              <w:rPr>
                <w:rFonts w:ascii="Arial" w:hAnsi="Arial" w:cs="Arial"/>
              </w:rPr>
              <w:t>256.2</w:t>
            </w:r>
          </w:p>
        </w:tc>
        <w:tc>
          <w:tcPr>
            <w:tcW w:w="1030" w:type="dxa"/>
            <w:noWrap/>
            <w:hideMark/>
          </w:tcPr>
          <w:p w14:paraId="13709DAB" w14:textId="77777777" w:rsidR="00BB6D80" w:rsidRPr="00BB6D80" w:rsidRDefault="00BB6D80" w:rsidP="00BB6D80">
            <w:pPr>
              <w:pStyle w:val="BodyText"/>
              <w:jc w:val="right"/>
              <w:rPr>
                <w:rFonts w:ascii="Arial" w:hAnsi="Arial" w:cs="Arial"/>
              </w:rPr>
            </w:pPr>
          </w:p>
        </w:tc>
        <w:tc>
          <w:tcPr>
            <w:tcW w:w="1470" w:type="dxa"/>
            <w:noWrap/>
            <w:hideMark/>
          </w:tcPr>
          <w:p w14:paraId="625D5B3F" w14:textId="77777777" w:rsidR="00BB6D80" w:rsidRPr="00BB6D80" w:rsidRDefault="00BB6D80" w:rsidP="00BB6D80">
            <w:pPr>
              <w:pStyle w:val="BodyText"/>
              <w:jc w:val="right"/>
              <w:rPr>
                <w:rFonts w:ascii="Arial" w:hAnsi="Arial" w:cs="Arial"/>
              </w:rPr>
            </w:pPr>
          </w:p>
        </w:tc>
        <w:tc>
          <w:tcPr>
            <w:tcW w:w="817" w:type="dxa"/>
            <w:noWrap/>
            <w:hideMark/>
          </w:tcPr>
          <w:p w14:paraId="32826D95" w14:textId="77777777" w:rsidR="00BB6D80" w:rsidRPr="00BB6D80" w:rsidRDefault="00BB6D80" w:rsidP="00BB6D80">
            <w:pPr>
              <w:pStyle w:val="BodyText"/>
              <w:jc w:val="right"/>
              <w:rPr>
                <w:rFonts w:ascii="Arial" w:hAnsi="Arial" w:cs="Arial"/>
              </w:rPr>
            </w:pPr>
          </w:p>
        </w:tc>
        <w:tc>
          <w:tcPr>
            <w:tcW w:w="817" w:type="dxa"/>
            <w:noWrap/>
            <w:hideMark/>
          </w:tcPr>
          <w:p w14:paraId="50B2C3F8" w14:textId="77777777" w:rsidR="00BB6D80" w:rsidRPr="00BB6D80" w:rsidRDefault="00BB6D80" w:rsidP="00BB6D80">
            <w:pPr>
              <w:pStyle w:val="BodyText"/>
              <w:jc w:val="right"/>
              <w:rPr>
                <w:rFonts w:ascii="Arial" w:hAnsi="Arial" w:cs="Arial"/>
              </w:rPr>
            </w:pPr>
          </w:p>
        </w:tc>
        <w:tc>
          <w:tcPr>
            <w:tcW w:w="817" w:type="dxa"/>
            <w:noWrap/>
            <w:hideMark/>
          </w:tcPr>
          <w:p w14:paraId="7514EEF0" w14:textId="77777777" w:rsidR="00BB6D80" w:rsidRPr="00BB6D80" w:rsidRDefault="00BB6D80" w:rsidP="00BB6D80">
            <w:pPr>
              <w:pStyle w:val="BodyText"/>
              <w:jc w:val="right"/>
              <w:rPr>
                <w:rFonts w:ascii="Arial" w:hAnsi="Arial" w:cs="Arial"/>
              </w:rPr>
            </w:pPr>
          </w:p>
        </w:tc>
        <w:tc>
          <w:tcPr>
            <w:tcW w:w="1337" w:type="dxa"/>
            <w:noWrap/>
            <w:hideMark/>
          </w:tcPr>
          <w:p w14:paraId="3F1F51F7" w14:textId="77777777" w:rsidR="00BB6D80" w:rsidRPr="00BB6D80" w:rsidRDefault="00BB6D80" w:rsidP="00BB6D80">
            <w:pPr>
              <w:pStyle w:val="BodyText"/>
              <w:jc w:val="right"/>
              <w:rPr>
                <w:rFonts w:ascii="Arial" w:hAnsi="Arial" w:cs="Arial"/>
              </w:rPr>
            </w:pPr>
          </w:p>
        </w:tc>
      </w:tr>
      <w:tr w:rsidR="00BB6D80" w:rsidRPr="00BB6D80" w14:paraId="03703FEC" w14:textId="77777777" w:rsidTr="00BB6D80">
        <w:trPr>
          <w:trHeight w:val="300"/>
        </w:trPr>
        <w:tc>
          <w:tcPr>
            <w:tcW w:w="1097" w:type="dxa"/>
            <w:noWrap/>
            <w:hideMark/>
          </w:tcPr>
          <w:p w14:paraId="0237C048" w14:textId="77777777" w:rsidR="00BB6D80" w:rsidRPr="00BB6D80" w:rsidRDefault="00BB6D80" w:rsidP="00BB6D80">
            <w:pPr>
              <w:pStyle w:val="BodyText"/>
              <w:rPr>
                <w:rFonts w:ascii="Arial" w:hAnsi="Arial" w:cs="Arial"/>
              </w:rPr>
            </w:pPr>
            <w:r w:rsidRPr="00BB6D80">
              <w:rPr>
                <w:rFonts w:ascii="Arial" w:hAnsi="Arial" w:cs="Arial"/>
              </w:rPr>
              <w:t>9597</w:t>
            </w:r>
          </w:p>
        </w:tc>
        <w:tc>
          <w:tcPr>
            <w:tcW w:w="2471" w:type="dxa"/>
            <w:noWrap/>
            <w:hideMark/>
          </w:tcPr>
          <w:p w14:paraId="2FD83E3C"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5D8407E" w14:textId="77777777" w:rsidR="00BB6D80" w:rsidRPr="00BB6D80" w:rsidRDefault="00BB6D80" w:rsidP="00BB6D80">
            <w:pPr>
              <w:pStyle w:val="BodyText"/>
              <w:jc w:val="right"/>
              <w:rPr>
                <w:rFonts w:ascii="Arial" w:hAnsi="Arial" w:cs="Arial"/>
              </w:rPr>
            </w:pPr>
          </w:p>
        </w:tc>
        <w:tc>
          <w:tcPr>
            <w:tcW w:w="1177" w:type="dxa"/>
            <w:noWrap/>
            <w:hideMark/>
          </w:tcPr>
          <w:p w14:paraId="242EF133" w14:textId="77777777" w:rsidR="00BB6D80" w:rsidRPr="00BB6D80" w:rsidRDefault="00BB6D80" w:rsidP="00BB6D80">
            <w:pPr>
              <w:pStyle w:val="BodyText"/>
              <w:jc w:val="right"/>
              <w:rPr>
                <w:rFonts w:ascii="Arial" w:hAnsi="Arial" w:cs="Arial"/>
              </w:rPr>
            </w:pPr>
            <w:r w:rsidRPr="00BB6D80">
              <w:rPr>
                <w:rFonts w:ascii="Arial" w:hAnsi="Arial" w:cs="Arial"/>
              </w:rPr>
              <w:t>256.2</w:t>
            </w:r>
          </w:p>
        </w:tc>
        <w:tc>
          <w:tcPr>
            <w:tcW w:w="1030" w:type="dxa"/>
            <w:noWrap/>
            <w:hideMark/>
          </w:tcPr>
          <w:p w14:paraId="37E7F9AF" w14:textId="77777777" w:rsidR="00BB6D80" w:rsidRPr="00BB6D80" w:rsidRDefault="00BB6D80" w:rsidP="00BB6D80">
            <w:pPr>
              <w:pStyle w:val="BodyText"/>
              <w:jc w:val="right"/>
              <w:rPr>
                <w:rFonts w:ascii="Arial" w:hAnsi="Arial" w:cs="Arial"/>
              </w:rPr>
            </w:pPr>
          </w:p>
        </w:tc>
        <w:tc>
          <w:tcPr>
            <w:tcW w:w="1470" w:type="dxa"/>
            <w:noWrap/>
            <w:hideMark/>
          </w:tcPr>
          <w:p w14:paraId="59628557" w14:textId="77777777" w:rsidR="00BB6D80" w:rsidRPr="00BB6D80" w:rsidRDefault="00BB6D80" w:rsidP="00BB6D80">
            <w:pPr>
              <w:pStyle w:val="BodyText"/>
              <w:jc w:val="right"/>
              <w:rPr>
                <w:rFonts w:ascii="Arial" w:hAnsi="Arial" w:cs="Arial"/>
              </w:rPr>
            </w:pPr>
          </w:p>
        </w:tc>
        <w:tc>
          <w:tcPr>
            <w:tcW w:w="817" w:type="dxa"/>
            <w:noWrap/>
            <w:hideMark/>
          </w:tcPr>
          <w:p w14:paraId="33A2417C" w14:textId="77777777" w:rsidR="00BB6D80" w:rsidRPr="00BB6D80" w:rsidRDefault="00BB6D80" w:rsidP="00BB6D80">
            <w:pPr>
              <w:pStyle w:val="BodyText"/>
              <w:jc w:val="right"/>
              <w:rPr>
                <w:rFonts w:ascii="Arial" w:hAnsi="Arial" w:cs="Arial"/>
              </w:rPr>
            </w:pPr>
          </w:p>
        </w:tc>
        <w:tc>
          <w:tcPr>
            <w:tcW w:w="817" w:type="dxa"/>
            <w:noWrap/>
            <w:hideMark/>
          </w:tcPr>
          <w:p w14:paraId="72B6F495" w14:textId="77777777" w:rsidR="00BB6D80" w:rsidRPr="00BB6D80" w:rsidRDefault="00BB6D80" w:rsidP="00BB6D80">
            <w:pPr>
              <w:pStyle w:val="BodyText"/>
              <w:jc w:val="right"/>
              <w:rPr>
                <w:rFonts w:ascii="Arial" w:hAnsi="Arial" w:cs="Arial"/>
              </w:rPr>
            </w:pPr>
          </w:p>
        </w:tc>
        <w:tc>
          <w:tcPr>
            <w:tcW w:w="817" w:type="dxa"/>
            <w:noWrap/>
            <w:hideMark/>
          </w:tcPr>
          <w:p w14:paraId="6FD1DD5B" w14:textId="77777777" w:rsidR="00BB6D80" w:rsidRPr="00BB6D80" w:rsidRDefault="00BB6D80" w:rsidP="00BB6D80">
            <w:pPr>
              <w:pStyle w:val="BodyText"/>
              <w:jc w:val="right"/>
              <w:rPr>
                <w:rFonts w:ascii="Arial" w:hAnsi="Arial" w:cs="Arial"/>
              </w:rPr>
            </w:pPr>
          </w:p>
        </w:tc>
        <w:tc>
          <w:tcPr>
            <w:tcW w:w="1337" w:type="dxa"/>
            <w:noWrap/>
            <w:hideMark/>
          </w:tcPr>
          <w:p w14:paraId="6125D52E" w14:textId="77777777" w:rsidR="00BB6D80" w:rsidRPr="00BB6D80" w:rsidRDefault="00BB6D80" w:rsidP="00BB6D80">
            <w:pPr>
              <w:pStyle w:val="BodyText"/>
              <w:jc w:val="right"/>
              <w:rPr>
                <w:rFonts w:ascii="Arial" w:hAnsi="Arial" w:cs="Arial"/>
              </w:rPr>
            </w:pPr>
          </w:p>
        </w:tc>
      </w:tr>
      <w:tr w:rsidR="00BB6D80" w:rsidRPr="00BB6D80" w14:paraId="22FD42CB" w14:textId="77777777" w:rsidTr="00BB6D80">
        <w:trPr>
          <w:trHeight w:val="300"/>
        </w:trPr>
        <w:tc>
          <w:tcPr>
            <w:tcW w:w="1097" w:type="dxa"/>
            <w:noWrap/>
            <w:hideMark/>
          </w:tcPr>
          <w:p w14:paraId="0450FE08" w14:textId="77777777" w:rsidR="00BB6D80" w:rsidRPr="00BB6D80" w:rsidRDefault="00BB6D80" w:rsidP="00BB6D80">
            <w:pPr>
              <w:pStyle w:val="BodyText"/>
              <w:rPr>
                <w:rFonts w:ascii="Arial" w:hAnsi="Arial" w:cs="Arial"/>
              </w:rPr>
            </w:pPr>
            <w:r w:rsidRPr="00BB6D80">
              <w:rPr>
                <w:rFonts w:ascii="Arial" w:hAnsi="Arial" w:cs="Arial"/>
              </w:rPr>
              <w:t>9678</w:t>
            </w:r>
          </w:p>
        </w:tc>
        <w:tc>
          <w:tcPr>
            <w:tcW w:w="2471" w:type="dxa"/>
            <w:noWrap/>
            <w:hideMark/>
          </w:tcPr>
          <w:p w14:paraId="322E1C59"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2E0258F3" w14:textId="77777777" w:rsidR="00BB6D80" w:rsidRPr="00BB6D80" w:rsidRDefault="00BB6D80" w:rsidP="00BB6D80">
            <w:pPr>
              <w:pStyle w:val="BodyText"/>
              <w:jc w:val="right"/>
              <w:rPr>
                <w:rFonts w:ascii="Arial" w:hAnsi="Arial" w:cs="Arial"/>
              </w:rPr>
            </w:pPr>
          </w:p>
        </w:tc>
        <w:tc>
          <w:tcPr>
            <w:tcW w:w="1177" w:type="dxa"/>
            <w:noWrap/>
            <w:hideMark/>
          </w:tcPr>
          <w:p w14:paraId="2B1B3B38" w14:textId="77777777" w:rsidR="00BB6D80" w:rsidRPr="00BB6D80" w:rsidRDefault="00BB6D80" w:rsidP="00BB6D80">
            <w:pPr>
              <w:pStyle w:val="BodyText"/>
              <w:jc w:val="right"/>
              <w:rPr>
                <w:rFonts w:ascii="Arial" w:hAnsi="Arial" w:cs="Arial"/>
              </w:rPr>
            </w:pPr>
            <w:r w:rsidRPr="00BB6D80">
              <w:rPr>
                <w:rFonts w:ascii="Arial" w:hAnsi="Arial" w:cs="Arial"/>
              </w:rPr>
              <w:t>97.6</w:t>
            </w:r>
          </w:p>
        </w:tc>
        <w:tc>
          <w:tcPr>
            <w:tcW w:w="1030" w:type="dxa"/>
            <w:noWrap/>
            <w:hideMark/>
          </w:tcPr>
          <w:p w14:paraId="4EBB9E1F" w14:textId="77777777" w:rsidR="00BB6D80" w:rsidRPr="00BB6D80" w:rsidRDefault="00BB6D80" w:rsidP="00BB6D80">
            <w:pPr>
              <w:pStyle w:val="BodyText"/>
              <w:jc w:val="right"/>
              <w:rPr>
                <w:rFonts w:ascii="Arial" w:hAnsi="Arial" w:cs="Arial"/>
              </w:rPr>
            </w:pPr>
          </w:p>
        </w:tc>
        <w:tc>
          <w:tcPr>
            <w:tcW w:w="1470" w:type="dxa"/>
            <w:noWrap/>
            <w:hideMark/>
          </w:tcPr>
          <w:p w14:paraId="0EADEFBE" w14:textId="77777777" w:rsidR="00BB6D80" w:rsidRPr="00BB6D80" w:rsidRDefault="00BB6D80" w:rsidP="00BB6D80">
            <w:pPr>
              <w:pStyle w:val="BodyText"/>
              <w:jc w:val="right"/>
              <w:rPr>
                <w:rFonts w:ascii="Arial" w:hAnsi="Arial" w:cs="Arial"/>
              </w:rPr>
            </w:pPr>
          </w:p>
        </w:tc>
        <w:tc>
          <w:tcPr>
            <w:tcW w:w="817" w:type="dxa"/>
            <w:noWrap/>
            <w:hideMark/>
          </w:tcPr>
          <w:p w14:paraId="41D315C1" w14:textId="77777777" w:rsidR="00BB6D80" w:rsidRPr="00BB6D80" w:rsidRDefault="00BB6D80" w:rsidP="00BB6D80">
            <w:pPr>
              <w:pStyle w:val="BodyText"/>
              <w:jc w:val="right"/>
              <w:rPr>
                <w:rFonts w:ascii="Arial" w:hAnsi="Arial" w:cs="Arial"/>
              </w:rPr>
            </w:pPr>
          </w:p>
        </w:tc>
        <w:tc>
          <w:tcPr>
            <w:tcW w:w="817" w:type="dxa"/>
            <w:noWrap/>
            <w:hideMark/>
          </w:tcPr>
          <w:p w14:paraId="59F65CC3" w14:textId="77777777" w:rsidR="00BB6D80" w:rsidRPr="00BB6D80" w:rsidRDefault="00BB6D80" w:rsidP="00BB6D80">
            <w:pPr>
              <w:pStyle w:val="BodyText"/>
              <w:jc w:val="right"/>
              <w:rPr>
                <w:rFonts w:ascii="Arial" w:hAnsi="Arial" w:cs="Arial"/>
              </w:rPr>
            </w:pPr>
          </w:p>
        </w:tc>
        <w:tc>
          <w:tcPr>
            <w:tcW w:w="817" w:type="dxa"/>
            <w:noWrap/>
            <w:hideMark/>
          </w:tcPr>
          <w:p w14:paraId="5B5181E6" w14:textId="77777777" w:rsidR="00BB6D80" w:rsidRPr="00BB6D80" w:rsidRDefault="00BB6D80" w:rsidP="00BB6D80">
            <w:pPr>
              <w:pStyle w:val="BodyText"/>
              <w:jc w:val="right"/>
              <w:rPr>
                <w:rFonts w:ascii="Arial" w:hAnsi="Arial" w:cs="Arial"/>
              </w:rPr>
            </w:pPr>
          </w:p>
        </w:tc>
        <w:tc>
          <w:tcPr>
            <w:tcW w:w="1337" w:type="dxa"/>
            <w:noWrap/>
            <w:hideMark/>
          </w:tcPr>
          <w:p w14:paraId="60F14552" w14:textId="77777777" w:rsidR="00BB6D80" w:rsidRPr="00BB6D80" w:rsidRDefault="00BB6D80" w:rsidP="00BB6D80">
            <w:pPr>
              <w:pStyle w:val="BodyText"/>
              <w:jc w:val="right"/>
              <w:rPr>
                <w:rFonts w:ascii="Arial" w:hAnsi="Arial" w:cs="Arial"/>
              </w:rPr>
            </w:pPr>
          </w:p>
        </w:tc>
      </w:tr>
      <w:tr w:rsidR="00BB6D80" w:rsidRPr="00BB6D80" w14:paraId="1B9DDD7E" w14:textId="77777777" w:rsidTr="00BB6D80">
        <w:trPr>
          <w:trHeight w:val="300"/>
        </w:trPr>
        <w:tc>
          <w:tcPr>
            <w:tcW w:w="1097" w:type="dxa"/>
            <w:noWrap/>
            <w:hideMark/>
          </w:tcPr>
          <w:p w14:paraId="68F81DB7" w14:textId="77777777" w:rsidR="00BB6D80" w:rsidRPr="00BB6D80" w:rsidRDefault="00BB6D80" w:rsidP="00BB6D80">
            <w:pPr>
              <w:pStyle w:val="BodyText"/>
              <w:rPr>
                <w:rFonts w:ascii="Arial" w:hAnsi="Arial" w:cs="Arial"/>
              </w:rPr>
            </w:pPr>
            <w:r w:rsidRPr="00BB6D80">
              <w:rPr>
                <w:rFonts w:ascii="Arial" w:hAnsi="Arial" w:cs="Arial"/>
              </w:rPr>
              <w:t>11869</w:t>
            </w:r>
          </w:p>
        </w:tc>
        <w:tc>
          <w:tcPr>
            <w:tcW w:w="2471" w:type="dxa"/>
            <w:noWrap/>
            <w:hideMark/>
          </w:tcPr>
          <w:p w14:paraId="1198E99F"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32474112" w14:textId="77777777" w:rsidR="00BB6D80" w:rsidRPr="00BB6D80" w:rsidRDefault="00BB6D80" w:rsidP="00BB6D80">
            <w:pPr>
              <w:pStyle w:val="BodyText"/>
              <w:jc w:val="right"/>
              <w:rPr>
                <w:rFonts w:ascii="Arial" w:hAnsi="Arial" w:cs="Arial"/>
              </w:rPr>
            </w:pPr>
          </w:p>
        </w:tc>
        <w:tc>
          <w:tcPr>
            <w:tcW w:w="1177" w:type="dxa"/>
            <w:noWrap/>
            <w:hideMark/>
          </w:tcPr>
          <w:p w14:paraId="72980DE0" w14:textId="77777777" w:rsidR="00BB6D80" w:rsidRPr="00BB6D80" w:rsidRDefault="00BB6D80" w:rsidP="00BB6D80">
            <w:pPr>
              <w:pStyle w:val="BodyText"/>
              <w:jc w:val="right"/>
              <w:rPr>
                <w:rFonts w:ascii="Arial" w:hAnsi="Arial" w:cs="Arial"/>
              </w:rPr>
            </w:pPr>
            <w:r w:rsidRPr="00BB6D80">
              <w:rPr>
                <w:rFonts w:ascii="Arial" w:hAnsi="Arial" w:cs="Arial"/>
              </w:rPr>
              <w:t>97.6</w:t>
            </w:r>
          </w:p>
        </w:tc>
        <w:tc>
          <w:tcPr>
            <w:tcW w:w="1030" w:type="dxa"/>
            <w:noWrap/>
            <w:hideMark/>
          </w:tcPr>
          <w:p w14:paraId="4E594F5F" w14:textId="77777777" w:rsidR="00BB6D80" w:rsidRPr="00BB6D80" w:rsidRDefault="00BB6D80" w:rsidP="00BB6D80">
            <w:pPr>
              <w:pStyle w:val="BodyText"/>
              <w:jc w:val="right"/>
              <w:rPr>
                <w:rFonts w:ascii="Arial" w:hAnsi="Arial" w:cs="Arial"/>
              </w:rPr>
            </w:pPr>
          </w:p>
        </w:tc>
        <w:tc>
          <w:tcPr>
            <w:tcW w:w="1470" w:type="dxa"/>
            <w:noWrap/>
            <w:hideMark/>
          </w:tcPr>
          <w:p w14:paraId="5346D93C" w14:textId="77777777" w:rsidR="00BB6D80" w:rsidRPr="00BB6D80" w:rsidRDefault="00BB6D80" w:rsidP="00BB6D80">
            <w:pPr>
              <w:pStyle w:val="BodyText"/>
              <w:jc w:val="right"/>
              <w:rPr>
                <w:rFonts w:ascii="Arial" w:hAnsi="Arial" w:cs="Arial"/>
              </w:rPr>
            </w:pPr>
          </w:p>
        </w:tc>
        <w:tc>
          <w:tcPr>
            <w:tcW w:w="817" w:type="dxa"/>
            <w:noWrap/>
            <w:hideMark/>
          </w:tcPr>
          <w:p w14:paraId="6008B7F3" w14:textId="77777777" w:rsidR="00BB6D80" w:rsidRPr="00BB6D80" w:rsidRDefault="00BB6D80" w:rsidP="00BB6D80">
            <w:pPr>
              <w:pStyle w:val="BodyText"/>
              <w:jc w:val="right"/>
              <w:rPr>
                <w:rFonts w:ascii="Arial" w:hAnsi="Arial" w:cs="Arial"/>
              </w:rPr>
            </w:pPr>
          </w:p>
        </w:tc>
        <w:tc>
          <w:tcPr>
            <w:tcW w:w="817" w:type="dxa"/>
            <w:noWrap/>
            <w:hideMark/>
          </w:tcPr>
          <w:p w14:paraId="4985C75C" w14:textId="77777777" w:rsidR="00BB6D80" w:rsidRPr="00BB6D80" w:rsidRDefault="00BB6D80" w:rsidP="00BB6D80">
            <w:pPr>
              <w:pStyle w:val="BodyText"/>
              <w:jc w:val="right"/>
              <w:rPr>
                <w:rFonts w:ascii="Arial" w:hAnsi="Arial" w:cs="Arial"/>
              </w:rPr>
            </w:pPr>
          </w:p>
        </w:tc>
        <w:tc>
          <w:tcPr>
            <w:tcW w:w="817" w:type="dxa"/>
            <w:noWrap/>
            <w:hideMark/>
          </w:tcPr>
          <w:p w14:paraId="2C3DE559" w14:textId="77777777" w:rsidR="00BB6D80" w:rsidRPr="00BB6D80" w:rsidRDefault="00BB6D80" w:rsidP="00BB6D80">
            <w:pPr>
              <w:pStyle w:val="BodyText"/>
              <w:jc w:val="right"/>
              <w:rPr>
                <w:rFonts w:ascii="Arial" w:hAnsi="Arial" w:cs="Arial"/>
              </w:rPr>
            </w:pPr>
          </w:p>
        </w:tc>
        <w:tc>
          <w:tcPr>
            <w:tcW w:w="1337" w:type="dxa"/>
            <w:noWrap/>
            <w:hideMark/>
          </w:tcPr>
          <w:p w14:paraId="5D944166" w14:textId="77777777" w:rsidR="00BB6D80" w:rsidRPr="00BB6D80" w:rsidRDefault="00BB6D80" w:rsidP="00BB6D80">
            <w:pPr>
              <w:pStyle w:val="BodyText"/>
              <w:jc w:val="right"/>
              <w:rPr>
                <w:rFonts w:ascii="Arial" w:hAnsi="Arial" w:cs="Arial"/>
              </w:rPr>
            </w:pPr>
          </w:p>
        </w:tc>
      </w:tr>
      <w:tr w:rsidR="00BB6D80" w:rsidRPr="00BB6D80" w14:paraId="4BA356A4" w14:textId="77777777" w:rsidTr="00BB6D80">
        <w:trPr>
          <w:trHeight w:val="300"/>
        </w:trPr>
        <w:tc>
          <w:tcPr>
            <w:tcW w:w="1097" w:type="dxa"/>
            <w:noWrap/>
            <w:hideMark/>
          </w:tcPr>
          <w:p w14:paraId="1246F2C8" w14:textId="77777777" w:rsidR="00BB6D80" w:rsidRPr="00BB6D80" w:rsidRDefault="00BB6D80" w:rsidP="00BB6D80">
            <w:pPr>
              <w:pStyle w:val="BodyText"/>
              <w:rPr>
                <w:rFonts w:ascii="Arial" w:hAnsi="Arial" w:cs="Arial"/>
              </w:rPr>
            </w:pPr>
            <w:r w:rsidRPr="00BB6D80">
              <w:rPr>
                <w:rFonts w:ascii="Arial" w:hAnsi="Arial" w:cs="Arial"/>
              </w:rPr>
              <w:t>12233</w:t>
            </w:r>
          </w:p>
        </w:tc>
        <w:tc>
          <w:tcPr>
            <w:tcW w:w="2471" w:type="dxa"/>
            <w:noWrap/>
            <w:hideMark/>
          </w:tcPr>
          <w:p w14:paraId="46DCAB7D"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1AABA32B" w14:textId="77777777" w:rsidR="00BB6D80" w:rsidRPr="00BB6D80" w:rsidRDefault="00BB6D80" w:rsidP="00BB6D80">
            <w:pPr>
              <w:pStyle w:val="BodyText"/>
              <w:jc w:val="right"/>
              <w:rPr>
                <w:rFonts w:ascii="Arial" w:hAnsi="Arial" w:cs="Arial"/>
              </w:rPr>
            </w:pPr>
          </w:p>
        </w:tc>
        <w:tc>
          <w:tcPr>
            <w:tcW w:w="1177" w:type="dxa"/>
            <w:noWrap/>
            <w:hideMark/>
          </w:tcPr>
          <w:p w14:paraId="459F6A68"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0FC2040E" w14:textId="77777777" w:rsidR="00BB6D80" w:rsidRPr="00BB6D80" w:rsidRDefault="00BB6D80" w:rsidP="00BB6D80">
            <w:pPr>
              <w:pStyle w:val="BodyText"/>
              <w:jc w:val="right"/>
              <w:rPr>
                <w:rFonts w:ascii="Arial" w:hAnsi="Arial" w:cs="Arial"/>
              </w:rPr>
            </w:pPr>
          </w:p>
        </w:tc>
        <w:tc>
          <w:tcPr>
            <w:tcW w:w="1470" w:type="dxa"/>
            <w:noWrap/>
            <w:hideMark/>
          </w:tcPr>
          <w:p w14:paraId="2122529F" w14:textId="77777777" w:rsidR="00BB6D80" w:rsidRPr="00BB6D80" w:rsidRDefault="00BB6D80" w:rsidP="00BB6D80">
            <w:pPr>
              <w:pStyle w:val="BodyText"/>
              <w:jc w:val="right"/>
              <w:rPr>
                <w:rFonts w:ascii="Arial" w:hAnsi="Arial" w:cs="Arial"/>
              </w:rPr>
            </w:pPr>
          </w:p>
        </w:tc>
        <w:tc>
          <w:tcPr>
            <w:tcW w:w="817" w:type="dxa"/>
            <w:noWrap/>
            <w:hideMark/>
          </w:tcPr>
          <w:p w14:paraId="3CC866D1" w14:textId="77777777" w:rsidR="00BB6D80" w:rsidRPr="00BB6D80" w:rsidRDefault="00BB6D80" w:rsidP="00BB6D80">
            <w:pPr>
              <w:pStyle w:val="BodyText"/>
              <w:jc w:val="right"/>
              <w:rPr>
                <w:rFonts w:ascii="Arial" w:hAnsi="Arial" w:cs="Arial"/>
              </w:rPr>
            </w:pPr>
          </w:p>
        </w:tc>
        <w:tc>
          <w:tcPr>
            <w:tcW w:w="817" w:type="dxa"/>
            <w:noWrap/>
            <w:hideMark/>
          </w:tcPr>
          <w:p w14:paraId="6F1D3D95" w14:textId="77777777" w:rsidR="00BB6D80" w:rsidRPr="00BB6D80" w:rsidRDefault="00BB6D80" w:rsidP="00BB6D80">
            <w:pPr>
              <w:pStyle w:val="BodyText"/>
              <w:jc w:val="right"/>
              <w:rPr>
                <w:rFonts w:ascii="Arial" w:hAnsi="Arial" w:cs="Arial"/>
              </w:rPr>
            </w:pPr>
          </w:p>
        </w:tc>
        <w:tc>
          <w:tcPr>
            <w:tcW w:w="817" w:type="dxa"/>
            <w:noWrap/>
            <w:hideMark/>
          </w:tcPr>
          <w:p w14:paraId="4FD07F47" w14:textId="77777777" w:rsidR="00BB6D80" w:rsidRPr="00BB6D80" w:rsidRDefault="00BB6D80" w:rsidP="00BB6D80">
            <w:pPr>
              <w:pStyle w:val="BodyText"/>
              <w:jc w:val="right"/>
              <w:rPr>
                <w:rFonts w:ascii="Arial" w:hAnsi="Arial" w:cs="Arial"/>
              </w:rPr>
            </w:pPr>
          </w:p>
        </w:tc>
        <w:tc>
          <w:tcPr>
            <w:tcW w:w="1337" w:type="dxa"/>
            <w:noWrap/>
            <w:hideMark/>
          </w:tcPr>
          <w:p w14:paraId="0CAFB444" w14:textId="77777777" w:rsidR="00BB6D80" w:rsidRPr="00BB6D80" w:rsidRDefault="00BB6D80" w:rsidP="00BB6D80">
            <w:pPr>
              <w:pStyle w:val="BodyText"/>
              <w:jc w:val="right"/>
              <w:rPr>
                <w:rFonts w:ascii="Arial" w:hAnsi="Arial" w:cs="Arial"/>
              </w:rPr>
            </w:pPr>
          </w:p>
        </w:tc>
      </w:tr>
      <w:tr w:rsidR="00BB6D80" w:rsidRPr="00BB6D80" w14:paraId="334ED2A9" w14:textId="77777777" w:rsidTr="00BB6D80">
        <w:trPr>
          <w:trHeight w:val="300"/>
        </w:trPr>
        <w:tc>
          <w:tcPr>
            <w:tcW w:w="1097" w:type="dxa"/>
            <w:noWrap/>
            <w:hideMark/>
          </w:tcPr>
          <w:p w14:paraId="543FA56C" w14:textId="77777777" w:rsidR="00BB6D80" w:rsidRPr="00BB6D80" w:rsidRDefault="00BB6D80" w:rsidP="00BB6D80">
            <w:pPr>
              <w:pStyle w:val="BodyText"/>
              <w:rPr>
                <w:rFonts w:ascii="Arial" w:hAnsi="Arial" w:cs="Arial"/>
              </w:rPr>
            </w:pPr>
            <w:r w:rsidRPr="00BB6D80">
              <w:rPr>
                <w:rFonts w:ascii="Arial" w:hAnsi="Arial" w:cs="Arial"/>
              </w:rPr>
              <w:t>12242</w:t>
            </w:r>
          </w:p>
        </w:tc>
        <w:tc>
          <w:tcPr>
            <w:tcW w:w="2471" w:type="dxa"/>
            <w:noWrap/>
            <w:hideMark/>
          </w:tcPr>
          <w:p w14:paraId="28BA03E4" w14:textId="77777777" w:rsidR="00BB6D80" w:rsidRPr="00BB6D80" w:rsidRDefault="00BB6D80" w:rsidP="00BB6D80">
            <w:pPr>
              <w:pStyle w:val="BodyText"/>
              <w:rPr>
                <w:rFonts w:ascii="Arial" w:hAnsi="Arial" w:cs="Arial"/>
              </w:rPr>
            </w:pPr>
            <w:r w:rsidRPr="00BB6D80">
              <w:rPr>
                <w:rFonts w:ascii="Arial" w:hAnsi="Arial" w:cs="Arial"/>
              </w:rPr>
              <w:t>Hospitals</w:t>
            </w:r>
          </w:p>
        </w:tc>
        <w:tc>
          <w:tcPr>
            <w:tcW w:w="977" w:type="dxa"/>
            <w:noWrap/>
            <w:hideMark/>
          </w:tcPr>
          <w:p w14:paraId="03340BA3" w14:textId="77777777" w:rsidR="00BB6D80" w:rsidRPr="00BB6D80" w:rsidRDefault="00BB6D80" w:rsidP="00BB6D80">
            <w:pPr>
              <w:pStyle w:val="BodyText"/>
              <w:jc w:val="right"/>
              <w:rPr>
                <w:rFonts w:ascii="Arial" w:hAnsi="Arial" w:cs="Arial"/>
              </w:rPr>
            </w:pPr>
          </w:p>
        </w:tc>
        <w:tc>
          <w:tcPr>
            <w:tcW w:w="1177" w:type="dxa"/>
            <w:noWrap/>
            <w:hideMark/>
          </w:tcPr>
          <w:p w14:paraId="7EAF1C77" w14:textId="77777777" w:rsidR="00BB6D80" w:rsidRPr="00BB6D80" w:rsidRDefault="00BB6D80" w:rsidP="00BB6D80">
            <w:pPr>
              <w:pStyle w:val="BodyText"/>
              <w:jc w:val="right"/>
              <w:rPr>
                <w:rFonts w:ascii="Arial" w:hAnsi="Arial" w:cs="Arial"/>
              </w:rPr>
            </w:pPr>
            <w:r w:rsidRPr="00BB6D80">
              <w:rPr>
                <w:rFonts w:ascii="Arial" w:hAnsi="Arial" w:cs="Arial"/>
              </w:rPr>
              <w:t>94.3</w:t>
            </w:r>
          </w:p>
        </w:tc>
        <w:tc>
          <w:tcPr>
            <w:tcW w:w="1030" w:type="dxa"/>
            <w:noWrap/>
            <w:hideMark/>
          </w:tcPr>
          <w:p w14:paraId="1EE4008A" w14:textId="77777777" w:rsidR="00BB6D80" w:rsidRPr="00BB6D80" w:rsidRDefault="00BB6D80" w:rsidP="00BB6D80">
            <w:pPr>
              <w:pStyle w:val="BodyText"/>
              <w:jc w:val="right"/>
              <w:rPr>
                <w:rFonts w:ascii="Arial" w:hAnsi="Arial" w:cs="Arial"/>
              </w:rPr>
            </w:pPr>
          </w:p>
        </w:tc>
        <w:tc>
          <w:tcPr>
            <w:tcW w:w="1470" w:type="dxa"/>
            <w:noWrap/>
            <w:hideMark/>
          </w:tcPr>
          <w:p w14:paraId="2BF5698D" w14:textId="77777777" w:rsidR="00BB6D80" w:rsidRPr="00BB6D80" w:rsidRDefault="00BB6D80" w:rsidP="00BB6D80">
            <w:pPr>
              <w:pStyle w:val="BodyText"/>
              <w:jc w:val="right"/>
              <w:rPr>
                <w:rFonts w:ascii="Arial" w:hAnsi="Arial" w:cs="Arial"/>
              </w:rPr>
            </w:pPr>
          </w:p>
        </w:tc>
        <w:tc>
          <w:tcPr>
            <w:tcW w:w="817" w:type="dxa"/>
            <w:noWrap/>
            <w:hideMark/>
          </w:tcPr>
          <w:p w14:paraId="00DF21A4" w14:textId="77777777" w:rsidR="00BB6D80" w:rsidRPr="00BB6D80" w:rsidRDefault="00BB6D80" w:rsidP="00BB6D80">
            <w:pPr>
              <w:pStyle w:val="BodyText"/>
              <w:jc w:val="right"/>
              <w:rPr>
                <w:rFonts w:ascii="Arial" w:hAnsi="Arial" w:cs="Arial"/>
              </w:rPr>
            </w:pPr>
          </w:p>
        </w:tc>
        <w:tc>
          <w:tcPr>
            <w:tcW w:w="817" w:type="dxa"/>
            <w:noWrap/>
            <w:hideMark/>
          </w:tcPr>
          <w:p w14:paraId="0B1A34C6" w14:textId="77777777" w:rsidR="00BB6D80" w:rsidRPr="00BB6D80" w:rsidRDefault="00BB6D80" w:rsidP="00BB6D80">
            <w:pPr>
              <w:pStyle w:val="BodyText"/>
              <w:jc w:val="right"/>
              <w:rPr>
                <w:rFonts w:ascii="Arial" w:hAnsi="Arial" w:cs="Arial"/>
              </w:rPr>
            </w:pPr>
          </w:p>
        </w:tc>
        <w:tc>
          <w:tcPr>
            <w:tcW w:w="817" w:type="dxa"/>
            <w:noWrap/>
            <w:hideMark/>
          </w:tcPr>
          <w:p w14:paraId="07673925" w14:textId="77777777" w:rsidR="00BB6D80" w:rsidRPr="00BB6D80" w:rsidRDefault="00BB6D80" w:rsidP="00BB6D80">
            <w:pPr>
              <w:pStyle w:val="BodyText"/>
              <w:jc w:val="right"/>
              <w:rPr>
                <w:rFonts w:ascii="Arial" w:hAnsi="Arial" w:cs="Arial"/>
              </w:rPr>
            </w:pPr>
          </w:p>
        </w:tc>
        <w:tc>
          <w:tcPr>
            <w:tcW w:w="1337" w:type="dxa"/>
            <w:noWrap/>
            <w:hideMark/>
          </w:tcPr>
          <w:p w14:paraId="1E07FBAD" w14:textId="77777777" w:rsidR="00BB6D80" w:rsidRPr="00BB6D80" w:rsidRDefault="00BB6D80" w:rsidP="00BB6D80">
            <w:pPr>
              <w:pStyle w:val="BodyText"/>
              <w:jc w:val="right"/>
              <w:rPr>
                <w:rFonts w:ascii="Arial" w:hAnsi="Arial" w:cs="Arial"/>
              </w:rPr>
            </w:pPr>
          </w:p>
        </w:tc>
      </w:tr>
      <w:tr w:rsidR="00BB6D80" w:rsidRPr="00BB6D80" w14:paraId="45D2F58D" w14:textId="77777777" w:rsidTr="00BB6D80">
        <w:trPr>
          <w:trHeight w:val="300"/>
        </w:trPr>
        <w:tc>
          <w:tcPr>
            <w:tcW w:w="1097" w:type="dxa"/>
            <w:noWrap/>
            <w:hideMark/>
          </w:tcPr>
          <w:p w14:paraId="71F45F11" w14:textId="77777777" w:rsidR="00BB6D80" w:rsidRPr="00BB6D80" w:rsidRDefault="00BB6D80" w:rsidP="00BB6D80">
            <w:pPr>
              <w:pStyle w:val="BodyText"/>
              <w:rPr>
                <w:rFonts w:ascii="Arial" w:hAnsi="Arial" w:cs="Arial"/>
              </w:rPr>
            </w:pPr>
            <w:r w:rsidRPr="00BB6D80">
              <w:rPr>
                <w:rFonts w:ascii="Arial" w:hAnsi="Arial" w:cs="Arial"/>
              </w:rPr>
              <w:t>2844</w:t>
            </w:r>
          </w:p>
        </w:tc>
        <w:tc>
          <w:tcPr>
            <w:tcW w:w="2471" w:type="dxa"/>
            <w:noWrap/>
            <w:hideMark/>
          </w:tcPr>
          <w:p w14:paraId="46F0042D"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00DD1149" w14:textId="77777777" w:rsidR="00BB6D80" w:rsidRPr="00BB6D80" w:rsidRDefault="00BB6D80" w:rsidP="00BB6D80">
            <w:pPr>
              <w:pStyle w:val="BodyText"/>
              <w:jc w:val="right"/>
              <w:rPr>
                <w:rFonts w:ascii="Arial" w:hAnsi="Arial" w:cs="Arial"/>
              </w:rPr>
            </w:pPr>
          </w:p>
        </w:tc>
        <w:tc>
          <w:tcPr>
            <w:tcW w:w="1177" w:type="dxa"/>
            <w:noWrap/>
            <w:hideMark/>
          </w:tcPr>
          <w:p w14:paraId="3BECD651" w14:textId="77777777" w:rsidR="00BB6D80" w:rsidRPr="00BB6D80" w:rsidRDefault="00BB6D80" w:rsidP="00BB6D80">
            <w:pPr>
              <w:pStyle w:val="BodyText"/>
              <w:jc w:val="right"/>
              <w:rPr>
                <w:rFonts w:ascii="Arial" w:hAnsi="Arial" w:cs="Arial"/>
              </w:rPr>
            </w:pPr>
          </w:p>
        </w:tc>
        <w:tc>
          <w:tcPr>
            <w:tcW w:w="1030" w:type="dxa"/>
            <w:noWrap/>
            <w:hideMark/>
          </w:tcPr>
          <w:p w14:paraId="07E6AF22" w14:textId="77777777" w:rsidR="00BB6D80" w:rsidRPr="00BB6D80" w:rsidRDefault="00BB6D80" w:rsidP="00BB6D80">
            <w:pPr>
              <w:pStyle w:val="BodyText"/>
              <w:jc w:val="right"/>
              <w:rPr>
                <w:rFonts w:ascii="Arial" w:hAnsi="Arial" w:cs="Arial"/>
              </w:rPr>
            </w:pPr>
          </w:p>
        </w:tc>
        <w:tc>
          <w:tcPr>
            <w:tcW w:w="1470" w:type="dxa"/>
            <w:noWrap/>
            <w:hideMark/>
          </w:tcPr>
          <w:p w14:paraId="37D951CA" w14:textId="77777777" w:rsidR="00BB6D80" w:rsidRPr="00BB6D80" w:rsidRDefault="00BB6D80" w:rsidP="00BB6D80">
            <w:pPr>
              <w:pStyle w:val="BodyText"/>
              <w:jc w:val="right"/>
              <w:rPr>
                <w:rFonts w:ascii="Arial" w:hAnsi="Arial" w:cs="Arial"/>
              </w:rPr>
            </w:pPr>
          </w:p>
        </w:tc>
        <w:tc>
          <w:tcPr>
            <w:tcW w:w="817" w:type="dxa"/>
            <w:noWrap/>
            <w:hideMark/>
          </w:tcPr>
          <w:p w14:paraId="27239331" w14:textId="77777777" w:rsidR="00BB6D80" w:rsidRPr="00BB6D80" w:rsidRDefault="00BB6D80" w:rsidP="00BB6D80">
            <w:pPr>
              <w:pStyle w:val="BodyText"/>
              <w:jc w:val="right"/>
              <w:rPr>
                <w:rFonts w:ascii="Arial" w:hAnsi="Arial" w:cs="Arial"/>
              </w:rPr>
            </w:pPr>
          </w:p>
        </w:tc>
        <w:tc>
          <w:tcPr>
            <w:tcW w:w="817" w:type="dxa"/>
            <w:noWrap/>
            <w:hideMark/>
          </w:tcPr>
          <w:p w14:paraId="1AD28C5B" w14:textId="77777777" w:rsidR="00BB6D80" w:rsidRPr="00BB6D80" w:rsidRDefault="00BB6D80" w:rsidP="00BB6D80">
            <w:pPr>
              <w:pStyle w:val="BodyText"/>
              <w:jc w:val="right"/>
              <w:rPr>
                <w:rFonts w:ascii="Arial" w:hAnsi="Arial" w:cs="Arial"/>
              </w:rPr>
            </w:pPr>
          </w:p>
        </w:tc>
        <w:tc>
          <w:tcPr>
            <w:tcW w:w="817" w:type="dxa"/>
            <w:noWrap/>
            <w:hideMark/>
          </w:tcPr>
          <w:p w14:paraId="1A5F3276" w14:textId="77777777" w:rsidR="00BB6D80" w:rsidRPr="00BB6D80" w:rsidRDefault="00BB6D80" w:rsidP="00BB6D80">
            <w:pPr>
              <w:pStyle w:val="BodyText"/>
              <w:jc w:val="right"/>
              <w:rPr>
                <w:rFonts w:ascii="Arial" w:hAnsi="Arial" w:cs="Arial"/>
              </w:rPr>
            </w:pPr>
          </w:p>
        </w:tc>
        <w:tc>
          <w:tcPr>
            <w:tcW w:w="1337" w:type="dxa"/>
            <w:noWrap/>
            <w:hideMark/>
          </w:tcPr>
          <w:p w14:paraId="511FA392" w14:textId="77777777" w:rsidR="00BB6D80" w:rsidRPr="00BB6D80" w:rsidRDefault="00BB6D80" w:rsidP="00BB6D80">
            <w:pPr>
              <w:pStyle w:val="BodyText"/>
              <w:jc w:val="right"/>
              <w:rPr>
                <w:rFonts w:ascii="Arial" w:hAnsi="Arial" w:cs="Arial"/>
              </w:rPr>
            </w:pPr>
          </w:p>
        </w:tc>
      </w:tr>
      <w:tr w:rsidR="00BB6D80" w:rsidRPr="00BB6D80" w14:paraId="2AA83C6B" w14:textId="77777777" w:rsidTr="00BB6D80">
        <w:trPr>
          <w:trHeight w:val="300"/>
        </w:trPr>
        <w:tc>
          <w:tcPr>
            <w:tcW w:w="1097" w:type="dxa"/>
            <w:noWrap/>
            <w:hideMark/>
          </w:tcPr>
          <w:p w14:paraId="4922F013" w14:textId="77777777" w:rsidR="00BB6D80" w:rsidRPr="00BB6D80" w:rsidRDefault="00BB6D80" w:rsidP="00BB6D80">
            <w:pPr>
              <w:pStyle w:val="BodyText"/>
              <w:rPr>
                <w:rFonts w:ascii="Arial" w:hAnsi="Arial" w:cs="Arial"/>
              </w:rPr>
            </w:pPr>
            <w:r w:rsidRPr="00BB6D80">
              <w:rPr>
                <w:rFonts w:ascii="Arial" w:hAnsi="Arial" w:cs="Arial"/>
              </w:rPr>
              <w:t>3003</w:t>
            </w:r>
          </w:p>
        </w:tc>
        <w:tc>
          <w:tcPr>
            <w:tcW w:w="2471" w:type="dxa"/>
            <w:noWrap/>
            <w:hideMark/>
          </w:tcPr>
          <w:p w14:paraId="5C60D82D"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0A5216EF" w14:textId="77777777" w:rsidR="00BB6D80" w:rsidRPr="00BB6D80" w:rsidRDefault="00BB6D80" w:rsidP="00BB6D80">
            <w:pPr>
              <w:pStyle w:val="BodyText"/>
              <w:jc w:val="right"/>
              <w:rPr>
                <w:rFonts w:ascii="Arial" w:hAnsi="Arial" w:cs="Arial"/>
              </w:rPr>
            </w:pPr>
          </w:p>
        </w:tc>
        <w:tc>
          <w:tcPr>
            <w:tcW w:w="1177" w:type="dxa"/>
            <w:noWrap/>
            <w:hideMark/>
          </w:tcPr>
          <w:p w14:paraId="0A468779" w14:textId="77777777" w:rsidR="00BB6D80" w:rsidRPr="00BB6D80" w:rsidRDefault="00BB6D80" w:rsidP="00BB6D80">
            <w:pPr>
              <w:pStyle w:val="BodyText"/>
              <w:jc w:val="right"/>
              <w:rPr>
                <w:rFonts w:ascii="Arial" w:hAnsi="Arial" w:cs="Arial"/>
              </w:rPr>
            </w:pPr>
          </w:p>
        </w:tc>
        <w:tc>
          <w:tcPr>
            <w:tcW w:w="1030" w:type="dxa"/>
            <w:noWrap/>
            <w:hideMark/>
          </w:tcPr>
          <w:p w14:paraId="4EC7ECB8" w14:textId="77777777" w:rsidR="00BB6D80" w:rsidRPr="00BB6D80" w:rsidRDefault="00BB6D80" w:rsidP="00BB6D80">
            <w:pPr>
              <w:pStyle w:val="BodyText"/>
              <w:jc w:val="right"/>
              <w:rPr>
                <w:rFonts w:ascii="Arial" w:hAnsi="Arial" w:cs="Arial"/>
              </w:rPr>
            </w:pPr>
          </w:p>
        </w:tc>
        <w:tc>
          <w:tcPr>
            <w:tcW w:w="1470" w:type="dxa"/>
            <w:noWrap/>
            <w:hideMark/>
          </w:tcPr>
          <w:p w14:paraId="66D13EC9" w14:textId="77777777" w:rsidR="00BB6D80" w:rsidRPr="00BB6D80" w:rsidRDefault="00BB6D80" w:rsidP="00BB6D80">
            <w:pPr>
              <w:pStyle w:val="BodyText"/>
              <w:jc w:val="right"/>
              <w:rPr>
                <w:rFonts w:ascii="Arial" w:hAnsi="Arial" w:cs="Arial"/>
              </w:rPr>
            </w:pPr>
          </w:p>
        </w:tc>
        <w:tc>
          <w:tcPr>
            <w:tcW w:w="817" w:type="dxa"/>
            <w:noWrap/>
            <w:hideMark/>
          </w:tcPr>
          <w:p w14:paraId="04628D19" w14:textId="77777777" w:rsidR="00BB6D80" w:rsidRPr="00BB6D80" w:rsidRDefault="00BB6D80" w:rsidP="00BB6D80">
            <w:pPr>
              <w:pStyle w:val="BodyText"/>
              <w:jc w:val="right"/>
              <w:rPr>
                <w:rFonts w:ascii="Arial" w:hAnsi="Arial" w:cs="Arial"/>
              </w:rPr>
            </w:pPr>
          </w:p>
        </w:tc>
        <w:tc>
          <w:tcPr>
            <w:tcW w:w="817" w:type="dxa"/>
            <w:noWrap/>
            <w:hideMark/>
          </w:tcPr>
          <w:p w14:paraId="53CBB705" w14:textId="77777777" w:rsidR="00BB6D80" w:rsidRPr="00BB6D80" w:rsidRDefault="00BB6D80" w:rsidP="00BB6D80">
            <w:pPr>
              <w:pStyle w:val="BodyText"/>
              <w:jc w:val="right"/>
              <w:rPr>
                <w:rFonts w:ascii="Arial" w:hAnsi="Arial" w:cs="Arial"/>
              </w:rPr>
            </w:pPr>
          </w:p>
        </w:tc>
        <w:tc>
          <w:tcPr>
            <w:tcW w:w="817" w:type="dxa"/>
            <w:noWrap/>
            <w:hideMark/>
          </w:tcPr>
          <w:p w14:paraId="49392AD5" w14:textId="77777777" w:rsidR="00BB6D80" w:rsidRPr="00BB6D80" w:rsidRDefault="00BB6D80" w:rsidP="00BB6D80">
            <w:pPr>
              <w:pStyle w:val="BodyText"/>
              <w:jc w:val="right"/>
              <w:rPr>
                <w:rFonts w:ascii="Arial" w:hAnsi="Arial" w:cs="Arial"/>
              </w:rPr>
            </w:pPr>
          </w:p>
        </w:tc>
        <w:tc>
          <w:tcPr>
            <w:tcW w:w="1337" w:type="dxa"/>
            <w:noWrap/>
            <w:hideMark/>
          </w:tcPr>
          <w:p w14:paraId="312D1C6D" w14:textId="77777777" w:rsidR="00BB6D80" w:rsidRPr="00BB6D80" w:rsidRDefault="00BB6D80" w:rsidP="00BB6D80">
            <w:pPr>
              <w:pStyle w:val="BodyText"/>
              <w:jc w:val="right"/>
              <w:rPr>
                <w:rFonts w:ascii="Arial" w:hAnsi="Arial" w:cs="Arial"/>
              </w:rPr>
            </w:pPr>
          </w:p>
        </w:tc>
      </w:tr>
      <w:tr w:rsidR="00BB6D80" w:rsidRPr="00BB6D80" w14:paraId="253DE5A2" w14:textId="77777777" w:rsidTr="00BB6D80">
        <w:trPr>
          <w:trHeight w:val="300"/>
        </w:trPr>
        <w:tc>
          <w:tcPr>
            <w:tcW w:w="1097" w:type="dxa"/>
            <w:noWrap/>
            <w:hideMark/>
          </w:tcPr>
          <w:p w14:paraId="13229EE7" w14:textId="77777777" w:rsidR="00BB6D80" w:rsidRPr="00BB6D80" w:rsidRDefault="00BB6D80" w:rsidP="00BB6D80">
            <w:pPr>
              <w:pStyle w:val="BodyText"/>
              <w:rPr>
                <w:rFonts w:ascii="Arial" w:hAnsi="Arial" w:cs="Arial"/>
              </w:rPr>
            </w:pPr>
            <w:r w:rsidRPr="00BB6D80">
              <w:rPr>
                <w:rFonts w:ascii="Arial" w:hAnsi="Arial" w:cs="Arial"/>
              </w:rPr>
              <w:t>3856</w:t>
            </w:r>
          </w:p>
        </w:tc>
        <w:tc>
          <w:tcPr>
            <w:tcW w:w="2471" w:type="dxa"/>
            <w:noWrap/>
            <w:hideMark/>
          </w:tcPr>
          <w:p w14:paraId="3236C914"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7ACCD0D7" w14:textId="77777777" w:rsidR="00BB6D80" w:rsidRPr="00BB6D80" w:rsidRDefault="00BB6D80" w:rsidP="00BB6D80">
            <w:pPr>
              <w:pStyle w:val="BodyText"/>
              <w:jc w:val="right"/>
              <w:rPr>
                <w:rFonts w:ascii="Arial" w:hAnsi="Arial" w:cs="Arial"/>
              </w:rPr>
            </w:pPr>
          </w:p>
        </w:tc>
        <w:tc>
          <w:tcPr>
            <w:tcW w:w="1177" w:type="dxa"/>
            <w:noWrap/>
            <w:hideMark/>
          </w:tcPr>
          <w:p w14:paraId="1E74BA60" w14:textId="77777777" w:rsidR="00BB6D80" w:rsidRPr="00BB6D80" w:rsidRDefault="00BB6D80" w:rsidP="00BB6D80">
            <w:pPr>
              <w:pStyle w:val="BodyText"/>
              <w:jc w:val="right"/>
              <w:rPr>
                <w:rFonts w:ascii="Arial" w:hAnsi="Arial" w:cs="Arial"/>
              </w:rPr>
            </w:pPr>
          </w:p>
        </w:tc>
        <w:tc>
          <w:tcPr>
            <w:tcW w:w="1030" w:type="dxa"/>
            <w:noWrap/>
            <w:hideMark/>
          </w:tcPr>
          <w:p w14:paraId="7F1EA87F" w14:textId="77777777" w:rsidR="00BB6D80" w:rsidRPr="00BB6D80" w:rsidRDefault="00BB6D80" w:rsidP="00BB6D80">
            <w:pPr>
              <w:pStyle w:val="BodyText"/>
              <w:jc w:val="right"/>
              <w:rPr>
                <w:rFonts w:ascii="Arial" w:hAnsi="Arial" w:cs="Arial"/>
              </w:rPr>
            </w:pPr>
          </w:p>
        </w:tc>
        <w:tc>
          <w:tcPr>
            <w:tcW w:w="1470" w:type="dxa"/>
            <w:noWrap/>
            <w:hideMark/>
          </w:tcPr>
          <w:p w14:paraId="5633161C" w14:textId="77777777" w:rsidR="00BB6D80" w:rsidRPr="00BB6D80" w:rsidRDefault="00BB6D80" w:rsidP="00BB6D80">
            <w:pPr>
              <w:pStyle w:val="BodyText"/>
              <w:jc w:val="right"/>
              <w:rPr>
                <w:rFonts w:ascii="Arial" w:hAnsi="Arial" w:cs="Arial"/>
              </w:rPr>
            </w:pPr>
          </w:p>
        </w:tc>
        <w:tc>
          <w:tcPr>
            <w:tcW w:w="817" w:type="dxa"/>
            <w:noWrap/>
            <w:hideMark/>
          </w:tcPr>
          <w:p w14:paraId="00E40153" w14:textId="77777777" w:rsidR="00BB6D80" w:rsidRPr="00BB6D80" w:rsidRDefault="00BB6D80" w:rsidP="00BB6D80">
            <w:pPr>
              <w:pStyle w:val="BodyText"/>
              <w:jc w:val="right"/>
              <w:rPr>
                <w:rFonts w:ascii="Arial" w:hAnsi="Arial" w:cs="Arial"/>
              </w:rPr>
            </w:pPr>
            <w:r w:rsidRPr="00BB6D80">
              <w:rPr>
                <w:rFonts w:ascii="Arial" w:hAnsi="Arial" w:cs="Arial"/>
              </w:rPr>
              <w:t>96</w:t>
            </w:r>
          </w:p>
        </w:tc>
        <w:tc>
          <w:tcPr>
            <w:tcW w:w="817" w:type="dxa"/>
            <w:noWrap/>
            <w:hideMark/>
          </w:tcPr>
          <w:p w14:paraId="461375C3" w14:textId="77777777" w:rsidR="00BB6D80" w:rsidRPr="00BB6D80" w:rsidRDefault="00BB6D80" w:rsidP="00BB6D80">
            <w:pPr>
              <w:pStyle w:val="BodyText"/>
              <w:jc w:val="right"/>
              <w:rPr>
                <w:rFonts w:ascii="Arial" w:hAnsi="Arial" w:cs="Arial"/>
              </w:rPr>
            </w:pPr>
          </w:p>
        </w:tc>
        <w:tc>
          <w:tcPr>
            <w:tcW w:w="817" w:type="dxa"/>
            <w:noWrap/>
            <w:hideMark/>
          </w:tcPr>
          <w:p w14:paraId="7399A4E9" w14:textId="77777777" w:rsidR="00BB6D80" w:rsidRPr="00BB6D80" w:rsidRDefault="00BB6D80" w:rsidP="00BB6D80">
            <w:pPr>
              <w:pStyle w:val="BodyText"/>
              <w:jc w:val="right"/>
              <w:rPr>
                <w:rFonts w:ascii="Arial" w:hAnsi="Arial" w:cs="Arial"/>
              </w:rPr>
            </w:pPr>
          </w:p>
        </w:tc>
        <w:tc>
          <w:tcPr>
            <w:tcW w:w="1337" w:type="dxa"/>
            <w:noWrap/>
            <w:hideMark/>
          </w:tcPr>
          <w:p w14:paraId="6858799A" w14:textId="77777777" w:rsidR="00BB6D80" w:rsidRPr="00BB6D80" w:rsidRDefault="00BB6D80" w:rsidP="00BB6D80">
            <w:pPr>
              <w:pStyle w:val="BodyText"/>
              <w:jc w:val="right"/>
              <w:rPr>
                <w:rFonts w:ascii="Arial" w:hAnsi="Arial" w:cs="Arial"/>
              </w:rPr>
            </w:pPr>
          </w:p>
        </w:tc>
      </w:tr>
      <w:tr w:rsidR="00BB6D80" w:rsidRPr="00BB6D80" w14:paraId="29BA8776" w14:textId="77777777" w:rsidTr="00BB6D80">
        <w:trPr>
          <w:trHeight w:val="300"/>
        </w:trPr>
        <w:tc>
          <w:tcPr>
            <w:tcW w:w="1097" w:type="dxa"/>
            <w:noWrap/>
            <w:hideMark/>
          </w:tcPr>
          <w:p w14:paraId="529F45C7" w14:textId="77777777" w:rsidR="00BB6D80" w:rsidRPr="00BB6D80" w:rsidRDefault="00BB6D80" w:rsidP="00BB6D80">
            <w:pPr>
              <w:pStyle w:val="BodyText"/>
              <w:rPr>
                <w:rFonts w:ascii="Arial" w:hAnsi="Arial" w:cs="Arial"/>
              </w:rPr>
            </w:pPr>
            <w:r w:rsidRPr="00BB6D80">
              <w:rPr>
                <w:rFonts w:ascii="Arial" w:hAnsi="Arial" w:cs="Arial"/>
              </w:rPr>
              <w:t>3896</w:t>
            </w:r>
          </w:p>
        </w:tc>
        <w:tc>
          <w:tcPr>
            <w:tcW w:w="2471" w:type="dxa"/>
            <w:noWrap/>
            <w:hideMark/>
          </w:tcPr>
          <w:p w14:paraId="4344B989"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3E8E993B" w14:textId="77777777" w:rsidR="00BB6D80" w:rsidRPr="00BB6D80" w:rsidRDefault="00BB6D80" w:rsidP="00BB6D80">
            <w:pPr>
              <w:pStyle w:val="BodyText"/>
              <w:jc w:val="right"/>
              <w:rPr>
                <w:rFonts w:ascii="Arial" w:hAnsi="Arial" w:cs="Arial"/>
              </w:rPr>
            </w:pPr>
          </w:p>
        </w:tc>
        <w:tc>
          <w:tcPr>
            <w:tcW w:w="1177" w:type="dxa"/>
            <w:noWrap/>
            <w:hideMark/>
          </w:tcPr>
          <w:p w14:paraId="7F994BD0" w14:textId="77777777" w:rsidR="00BB6D80" w:rsidRPr="00BB6D80" w:rsidRDefault="00BB6D80" w:rsidP="00BB6D80">
            <w:pPr>
              <w:pStyle w:val="BodyText"/>
              <w:jc w:val="right"/>
              <w:rPr>
                <w:rFonts w:ascii="Arial" w:hAnsi="Arial" w:cs="Arial"/>
              </w:rPr>
            </w:pPr>
          </w:p>
        </w:tc>
        <w:tc>
          <w:tcPr>
            <w:tcW w:w="1030" w:type="dxa"/>
            <w:noWrap/>
            <w:hideMark/>
          </w:tcPr>
          <w:p w14:paraId="36FE7388" w14:textId="77777777" w:rsidR="00BB6D80" w:rsidRPr="00BB6D80" w:rsidRDefault="00BB6D80" w:rsidP="00BB6D80">
            <w:pPr>
              <w:pStyle w:val="BodyText"/>
              <w:jc w:val="right"/>
              <w:rPr>
                <w:rFonts w:ascii="Arial" w:hAnsi="Arial" w:cs="Arial"/>
              </w:rPr>
            </w:pPr>
          </w:p>
        </w:tc>
        <w:tc>
          <w:tcPr>
            <w:tcW w:w="1470" w:type="dxa"/>
            <w:noWrap/>
            <w:hideMark/>
          </w:tcPr>
          <w:p w14:paraId="5AA303BE" w14:textId="77777777" w:rsidR="00BB6D80" w:rsidRPr="00BB6D80" w:rsidRDefault="00BB6D80" w:rsidP="00BB6D80">
            <w:pPr>
              <w:pStyle w:val="BodyText"/>
              <w:jc w:val="right"/>
              <w:rPr>
                <w:rFonts w:ascii="Arial" w:hAnsi="Arial" w:cs="Arial"/>
              </w:rPr>
            </w:pPr>
          </w:p>
        </w:tc>
        <w:tc>
          <w:tcPr>
            <w:tcW w:w="817" w:type="dxa"/>
            <w:noWrap/>
            <w:hideMark/>
          </w:tcPr>
          <w:p w14:paraId="3AD379F9" w14:textId="77777777" w:rsidR="00BB6D80" w:rsidRPr="00BB6D80" w:rsidRDefault="00BB6D80" w:rsidP="00BB6D80">
            <w:pPr>
              <w:pStyle w:val="BodyText"/>
              <w:jc w:val="right"/>
              <w:rPr>
                <w:rFonts w:ascii="Arial" w:hAnsi="Arial" w:cs="Arial"/>
              </w:rPr>
            </w:pPr>
            <w:r w:rsidRPr="00BB6D80">
              <w:rPr>
                <w:rFonts w:ascii="Arial" w:hAnsi="Arial" w:cs="Arial"/>
              </w:rPr>
              <w:t>96</w:t>
            </w:r>
          </w:p>
        </w:tc>
        <w:tc>
          <w:tcPr>
            <w:tcW w:w="817" w:type="dxa"/>
            <w:noWrap/>
            <w:hideMark/>
          </w:tcPr>
          <w:p w14:paraId="5DFB1927" w14:textId="77777777" w:rsidR="00BB6D80" w:rsidRPr="00BB6D80" w:rsidRDefault="00BB6D80" w:rsidP="00BB6D80">
            <w:pPr>
              <w:pStyle w:val="BodyText"/>
              <w:jc w:val="right"/>
              <w:rPr>
                <w:rFonts w:ascii="Arial" w:hAnsi="Arial" w:cs="Arial"/>
              </w:rPr>
            </w:pPr>
          </w:p>
        </w:tc>
        <w:tc>
          <w:tcPr>
            <w:tcW w:w="817" w:type="dxa"/>
            <w:noWrap/>
            <w:hideMark/>
          </w:tcPr>
          <w:p w14:paraId="0500C2E4" w14:textId="77777777" w:rsidR="00BB6D80" w:rsidRPr="00BB6D80" w:rsidRDefault="00BB6D80" w:rsidP="00BB6D80">
            <w:pPr>
              <w:pStyle w:val="BodyText"/>
              <w:jc w:val="right"/>
              <w:rPr>
                <w:rFonts w:ascii="Arial" w:hAnsi="Arial" w:cs="Arial"/>
              </w:rPr>
            </w:pPr>
          </w:p>
        </w:tc>
        <w:tc>
          <w:tcPr>
            <w:tcW w:w="1337" w:type="dxa"/>
            <w:noWrap/>
            <w:hideMark/>
          </w:tcPr>
          <w:p w14:paraId="09415084" w14:textId="77777777" w:rsidR="00BB6D80" w:rsidRPr="00BB6D80" w:rsidRDefault="00BB6D80" w:rsidP="00BB6D80">
            <w:pPr>
              <w:pStyle w:val="BodyText"/>
              <w:jc w:val="right"/>
              <w:rPr>
                <w:rFonts w:ascii="Arial" w:hAnsi="Arial" w:cs="Arial"/>
              </w:rPr>
            </w:pPr>
          </w:p>
        </w:tc>
      </w:tr>
      <w:tr w:rsidR="00BB6D80" w:rsidRPr="00BB6D80" w14:paraId="46FC7EB6" w14:textId="77777777" w:rsidTr="00BB6D80">
        <w:trPr>
          <w:trHeight w:val="300"/>
        </w:trPr>
        <w:tc>
          <w:tcPr>
            <w:tcW w:w="1097" w:type="dxa"/>
            <w:noWrap/>
            <w:hideMark/>
          </w:tcPr>
          <w:p w14:paraId="73EB737C" w14:textId="77777777" w:rsidR="00BB6D80" w:rsidRPr="00BB6D80" w:rsidRDefault="00BB6D80" w:rsidP="00BB6D80">
            <w:pPr>
              <w:pStyle w:val="BodyText"/>
              <w:rPr>
                <w:rFonts w:ascii="Arial" w:hAnsi="Arial" w:cs="Arial"/>
              </w:rPr>
            </w:pPr>
            <w:r w:rsidRPr="00BB6D80">
              <w:rPr>
                <w:rFonts w:ascii="Arial" w:hAnsi="Arial" w:cs="Arial"/>
              </w:rPr>
              <w:t>9555</w:t>
            </w:r>
          </w:p>
        </w:tc>
        <w:tc>
          <w:tcPr>
            <w:tcW w:w="2471" w:type="dxa"/>
            <w:noWrap/>
            <w:hideMark/>
          </w:tcPr>
          <w:p w14:paraId="2ABA500A"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489D4A00" w14:textId="77777777" w:rsidR="00BB6D80" w:rsidRPr="00BB6D80" w:rsidRDefault="00BB6D80" w:rsidP="00BB6D80">
            <w:pPr>
              <w:pStyle w:val="BodyText"/>
              <w:jc w:val="right"/>
              <w:rPr>
                <w:rFonts w:ascii="Arial" w:hAnsi="Arial" w:cs="Arial"/>
              </w:rPr>
            </w:pPr>
          </w:p>
        </w:tc>
        <w:tc>
          <w:tcPr>
            <w:tcW w:w="1177" w:type="dxa"/>
            <w:noWrap/>
            <w:hideMark/>
          </w:tcPr>
          <w:p w14:paraId="552CCEF2" w14:textId="77777777" w:rsidR="00BB6D80" w:rsidRPr="00BB6D80" w:rsidRDefault="00BB6D80" w:rsidP="00BB6D80">
            <w:pPr>
              <w:pStyle w:val="BodyText"/>
              <w:jc w:val="right"/>
              <w:rPr>
                <w:rFonts w:ascii="Arial" w:hAnsi="Arial" w:cs="Arial"/>
              </w:rPr>
            </w:pPr>
            <w:r w:rsidRPr="00BB6D80">
              <w:rPr>
                <w:rFonts w:ascii="Arial" w:hAnsi="Arial" w:cs="Arial"/>
              </w:rPr>
              <w:t>225.5</w:t>
            </w:r>
          </w:p>
        </w:tc>
        <w:tc>
          <w:tcPr>
            <w:tcW w:w="1030" w:type="dxa"/>
            <w:noWrap/>
            <w:hideMark/>
          </w:tcPr>
          <w:p w14:paraId="330BF7CD" w14:textId="77777777" w:rsidR="00BB6D80" w:rsidRPr="00BB6D80" w:rsidRDefault="00BB6D80" w:rsidP="00BB6D80">
            <w:pPr>
              <w:pStyle w:val="BodyText"/>
              <w:jc w:val="right"/>
              <w:rPr>
                <w:rFonts w:ascii="Arial" w:hAnsi="Arial" w:cs="Arial"/>
              </w:rPr>
            </w:pPr>
          </w:p>
        </w:tc>
        <w:tc>
          <w:tcPr>
            <w:tcW w:w="1470" w:type="dxa"/>
            <w:noWrap/>
            <w:hideMark/>
          </w:tcPr>
          <w:p w14:paraId="6D2E3DCD" w14:textId="77777777" w:rsidR="00BB6D80" w:rsidRPr="00BB6D80" w:rsidRDefault="00BB6D80" w:rsidP="00BB6D80">
            <w:pPr>
              <w:pStyle w:val="BodyText"/>
              <w:jc w:val="right"/>
              <w:rPr>
                <w:rFonts w:ascii="Arial" w:hAnsi="Arial" w:cs="Arial"/>
              </w:rPr>
            </w:pPr>
          </w:p>
        </w:tc>
        <w:tc>
          <w:tcPr>
            <w:tcW w:w="817" w:type="dxa"/>
            <w:noWrap/>
            <w:hideMark/>
          </w:tcPr>
          <w:p w14:paraId="2205C282" w14:textId="77777777" w:rsidR="00BB6D80" w:rsidRPr="00BB6D80" w:rsidRDefault="00BB6D80" w:rsidP="00BB6D80">
            <w:pPr>
              <w:pStyle w:val="BodyText"/>
              <w:jc w:val="right"/>
              <w:rPr>
                <w:rFonts w:ascii="Arial" w:hAnsi="Arial" w:cs="Arial"/>
              </w:rPr>
            </w:pPr>
          </w:p>
        </w:tc>
        <w:tc>
          <w:tcPr>
            <w:tcW w:w="817" w:type="dxa"/>
            <w:noWrap/>
            <w:hideMark/>
          </w:tcPr>
          <w:p w14:paraId="5203B165" w14:textId="77777777" w:rsidR="00BB6D80" w:rsidRPr="00BB6D80" w:rsidRDefault="00BB6D80" w:rsidP="00BB6D80">
            <w:pPr>
              <w:pStyle w:val="BodyText"/>
              <w:jc w:val="right"/>
              <w:rPr>
                <w:rFonts w:ascii="Arial" w:hAnsi="Arial" w:cs="Arial"/>
              </w:rPr>
            </w:pPr>
          </w:p>
        </w:tc>
        <w:tc>
          <w:tcPr>
            <w:tcW w:w="817" w:type="dxa"/>
            <w:noWrap/>
            <w:hideMark/>
          </w:tcPr>
          <w:p w14:paraId="72B9440F" w14:textId="77777777" w:rsidR="00BB6D80" w:rsidRPr="00BB6D80" w:rsidRDefault="00BB6D80" w:rsidP="00BB6D80">
            <w:pPr>
              <w:pStyle w:val="BodyText"/>
              <w:jc w:val="right"/>
              <w:rPr>
                <w:rFonts w:ascii="Arial" w:hAnsi="Arial" w:cs="Arial"/>
              </w:rPr>
            </w:pPr>
          </w:p>
        </w:tc>
        <w:tc>
          <w:tcPr>
            <w:tcW w:w="1337" w:type="dxa"/>
            <w:noWrap/>
            <w:hideMark/>
          </w:tcPr>
          <w:p w14:paraId="4874E185" w14:textId="77777777" w:rsidR="00BB6D80" w:rsidRPr="00BB6D80" w:rsidRDefault="00BB6D80" w:rsidP="00BB6D80">
            <w:pPr>
              <w:pStyle w:val="BodyText"/>
              <w:jc w:val="right"/>
              <w:rPr>
                <w:rFonts w:ascii="Arial" w:hAnsi="Arial" w:cs="Arial"/>
              </w:rPr>
            </w:pPr>
          </w:p>
        </w:tc>
      </w:tr>
      <w:tr w:rsidR="00BB6D80" w:rsidRPr="00BB6D80" w14:paraId="11835941" w14:textId="77777777" w:rsidTr="00BB6D80">
        <w:trPr>
          <w:trHeight w:val="300"/>
        </w:trPr>
        <w:tc>
          <w:tcPr>
            <w:tcW w:w="1097" w:type="dxa"/>
            <w:noWrap/>
            <w:hideMark/>
          </w:tcPr>
          <w:p w14:paraId="5F95EC53" w14:textId="77777777" w:rsidR="00BB6D80" w:rsidRPr="00BB6D80" w:rsidRDefault="00BB6D80" w:rsidP="00BB6D80">
            <w:pPr>
              <w:pStyle w:val="BodyText"/>
              <w:rPr>
                <w:rFonts w:ascii="Arial" w:hAnsi="Arial" w:cs="Arial"/>
              </w:rPr>
            </w:pPr>
            <w:r w:rsidRPr="00BB6D80">
              <w:rPr>
                <w:rFonts w:ascii="Arial" w:hAnsi="Arial" w:cs="Arial"/>
              </w:rPr>
              <w:lastRenderedPageBreak/>
              <w:t>9556</w:t>
            </w:r>
          </w:p>
        </w:tc>
        <w:tc>
          <w:tcPr>
            <w:tcW w:w="2471" w:type="dxa"/>
            <w:noWrap/>
            <w:hideMark/>
          </w:tcPr>
          <w:p w14:paraId="15980EB0" w14:textId="77777777" w:rsidR="00BB6D80" w:rsidRPr="00BB6D80" w:rsidRDefault="00BB6D80" w:rsidP="00BB6D80">
            <w:pPr>
              <w:pStyle w:val="BodyText"/>
              <w:rPr>
                <w:rFonts w:ascii="Arial" w:hAnsi="Arial" w:cs="Arial"/>
              </w:rPr>
            </w:pPr>
            <w:r w:rsidRPr="00BB6D80">
              <w:rPr>
                <w:rFonts w:ascii="Arial" w:hAnsi="Arial" w:cs="Arial"/>
              </w:rPr>
              <w:t>Shelters</w:t>
            </w:r>
          </w:p>
        </w:tc>
        <w:tc>
          <w:tcPr>
            <w:tcW w:w="977" w:type="dxa"/>
            <w:noWrap/>
            <w:hideMark/>
          </w:tcPr>
          <w:p w14:paraId="057823F3" w14:textId="77777777" w:rsidR="00BB6D80" w:rsidRPr="00BB6D80" w:rsidRDefault="00BB6D80" w:rsidP="00BB6D80">
            <w:pPr>
              <w:pStyle w:val="BodyText"/>
              <w:jc w:val="right"/>
              <w:rPr>
                <w:rFonts w:ascii="Arial" w:hAnsi="Arial" w:cs="Arial"/>
              </w:rPr>
            </w:pPr>
          </w:p>
        </w:tc>
        <w:tc>
          <w:tcPr>
            <w:tcW w:w="1177" w:type="dxa"/>
            <w:noWrap/>
            <w:hideMark/>
          </w:tcPr>
          <w:p w14:paraId="6D07C29E" w14:textId="77777777" w:rsidR="00BB6D80" w:rsidRPr="00BB6D80" w:rsidRDefault="00BB6D80" w:rsidP="00BB6D80">
            <w:pPr>
              <w:pStyle w:val="BodyText"/>
              <w:jc w:val="right"/>
              <w:rPr>
                <w:rFonts w:ascii="Arial" w:hAnsi="Arial" w:cs="Arial"/>
              </w:rPr>
            </w:pPr>
            <w:r w:rsidRPr="00BB6D80">
              <w:rPr>
                <w:rFonts w:ascii="Arial" w:hAnsi="Arial" w:cs="Arial"/>
              </w:rPr>
              <w:t>225.5</w:t>
            </w:r>
          </w:p>
        </w:tc>
        <w:tc>
          <w:tcPr>
            <w:tcW w:w="1030" w:type="dxa"/>
            <w:noWrap/>
            <w:hideMark/>
          </w:tcPr>
          <w:p w14:paraId="5DC22115" w14:textId="77777777" w:rsidR="00BB6D80" w:rsidRPr="00BB6D80" w:rsidRDefault="00BB6D80" w:rsidP="00BB6D80">
            <w:pPr>
              <w:pStyle w:val="BodyText"/>
              <w:jc w:val="right"/>
              <w:rPr>
                <w:rFonts w:ascii="Arial" w:hAnsi="Arial" w:cs="Arial"/>
              </w:rPr>
            </w:pPr>
          </w:p>
        </w:tc>
        <w:tc>
          <w:tcPr>
            <w:tcW w:w="1470" w:type="dxa"/>
            <w:noWrap/>
            <w:hideMark/>
          </w:tcPr>
          <w:p w14:paraId="7B7BFBDD" w14:textId="77777777" w:rsidR="00BB6D80" w:rsidRPr="00BB6D80" w:rsidRDefault="00BB6D80" w:rsidP="00BB6D80">
            <w:pPr>
              <w:pStyle w:val="BodyText"/>
              <w:jc w:val="right"/>
              <w:rPr>
                <w:rFonts w:ascii="Arial" w:hAnsi="Arial" w:cs="Arial"/>
              </w:rPr>
            </w:pPr>
          </w:p>
        </w:tc>
        <w:tc>
          <w:tcPr>
            <w:tcW w:w="817" w:type="dxa"/>
            <w:noWrap/>
            <w:hideMark/>
          </w:tcPr>
          <w:p w14:paraId="5E7A5A4C" w14:textId="77777777" w:rsidR="00BB6D80" w:rsidRPr="00BB6D80" w:rsidRDefault="00BB6D80" w:rsidP="00BB6D80">
            <w:pPr>
              <w:pStyle w:val="BodyText"/>
              <w:jc w:val="right"/>
              <w:rPr>
                <w:rFonts w:ascii="Arial" w:hAnsi="Arial" w:cs="Arial"/>
              </w:rPr>
            </w:pPr>
          </w:p>
        </w:tc>
        <w:tc>
          <w:tcPr>
            <w:tcW w:w="817" w:type="dxa"/>
            <w:noWrap/>
            <w:hideMark/>
          </w:tcPr>
          <w:p w14:paraId="16E7101F" w14:textId="77777777" w:rsidR="00BB6D80" w:rsidRPr="00BB6D80" w:rsidRDefault="00BB6D80" w:rsidP="00BB6D80">
            <w:pPr>
              <w:pStyle w:val="BodyText"/>
              <w:jc w:val="right"/>
              <w:rPr>
                <w:rFonts w:ascii="Arial" w:hAnsi="Arial" w:cs="Arial"/>
              </w:rPr>
            </w:pPr>
          </w:p>
        </w:tc>
        <w:tc>
          <w:tcPr>
            <w:tcW w:w="817" w:type="dxa"/>
            <w:noWrap/>
            <w:hideMark/>
          </w:tcPr>
          <w:p w14:paraId="39622810" w14:textId="77777777" w:rsidR="00BB6D80" w:rsidRPr="00BB6D80" w:rsidRDefault="00BB6D80" w:rsidP="00BB6D80">
            <w:pPr>
              <w:pStyle w:val="BodyText"/>
              <w:jc w:val="right"/>
              <w:rPr>
                <w:rFonts w:ascii="Arial" w:hAnsi="Arial" w:cs="Arial"/>
              </w:rPr>
            </w:pPr>
          </w:p>
        </w:tc>
        <w:tc>
          <w:tcPr>
            <w:tcW w:w="1337" w:type="dxa"/>
            <w:noWrap/>
            <w:hideMark/>
          </w:tcPr>
          <w:p w14:paraId="05A7CD80" w14:textId="77777777" w:rsidR="00BB6D80" w:rsidRPr="00BB6D80" w:rsidRDefault="00BB6D80" w:rsidP="00BB6D80">
            <w:pPr>
              <w:pStyle w:val="BodyText"/>
              <w:jc w:val="right"/>
              <w:rPr>
                <w:rFonts w:ascii="Arial" w:hAnsi="Arial" w:cs="Arial"/>
              </w:rPr>
            </w:pPr>
          </w:p>
        </w:tc>
      </w:tr>
    </w:tbl>
    <w:p w14:paraId="0E91C8AB" w14:textId="77777777" w:rsidR="00B55111" w:rsidRDefault="00B55111" w:rsidP="00780F19">
      <w:pPr>
        <w:pStyle w:val="BodyText"/>
        <w:rPr>
          <w:rFonts w:ascii="Arial" w:hAnsi="Arial" w:cs="Arial"/>
        </w:rPr>
      </w:pPr>
    </w:p>
    <w:p w14:paraId="4805D74E" w14:textId="77777777" w:rsidR="00B55111" w:rsidRDefault="00B55111" w:rsidP="00780F19">
      <w:pPr>
        <w:pStyle w:val="BodyText"/>
        <w:rPr>
          <w:rFonts w:ascii="Arial" w:hAnsi="Arial" w:cs="Arial"/>
        </w:rPr>
        <w:sectPr w:rsidR="00B55111" w:rsidSect="00B55111">
          <w:pgSz w:w="15840" w:h="12240" w:orient="landscape" w:code="1"/>
          <w:pgMar w:top="1440" w:right="1440" w:bottom="1440" w:left="1440" w:header="720" w:footer="720" w:gutter="0"/>
          <w:cols w:space="720"/>
          <w:noEndnote/>
          <w:docGrid w:linePitch="326"/>
        </w:sectPr>
      </w:pPr>
    </w:p>
    <w:p w14:paraId="401B69AE" w14:textId="30EBF5B9" w:rsidR="00780F19" w:rsidRPr="006A0FEF" w:rsidRDefault="00780F19" w:rsidP="00780F19">
      <w:pPr>
        <w:pStyle w:val="BodyText"/>
        <w:rPr>
          <w:rFonts w:ascii="Arial" w:hAnsi="Arial" w:cs="Arial"/>
        </w:rPr>
      </w:pPr>
      <w:r w:rsidRPr="006A0FEF">
        <w:rPr>
          <w:rFonts w:ascii="Arial" w:hAnsi="Arial" w:cs="Arial"/>
        </w:rPr>
        <w:lastRenderedPageBreak/>
        <w:t>For the overall population, links 2080 and 2130 have the biggest impact on access to hospitals, lengthening the travel distance by 124.4 meters on average, while link 7729 lengthens the travel distance to the closest community centers by 141.9 meters on average. All other links change the weighted travel distance by no more than 100 meters.</w:t>
      </w:r>
    </w:p>
    <w:p w14:paraId="76B210A0" w14:textId="77777777" w:rsidR="00780F19" w:rsidRPr="006A0FEF" w:rsidRDefault="00780F19" w:rsidP="00780F19">
      <w:pPr>
        <w:pStyle w:val="BodyText"/>
        <w:rPr>
          <w:rFonts w:ascii="Arial" w:hAnsi="Arial" w:cs="Arial"/>
        </w:rPr>
      </w:pPr>
      <w:r w:rsidRPr="006A0FEF">
        <w:rPr>
          <w:rFonts w:ascii="Arial" w:hAnsi="Arial" w:cs="Arial"/>
        </w:rPr>
        <w:t>For the population with disability (ACS definition), several links have a large impact: links 9410, 9552, 9555, 9556, and 9597 increase the weighted average travel distance by 256.21 meters and 228.24 meters to hospitals and community centers, respectively. Links 2731-2734, 2769, 2882, and 3006 all increase the weighted travel distance to hospitals by 171.05 meters.</w:t>
      </w:r>
    </w:p>
    <w:p w14:paraId="2834B0DA" w14:textId="77777777" w:rsidR="00780F19" w:rsidRPr="006A0FEF" w:rsidRDefault="00780F19" w:rsidP="00780F19">
      <w:pPr>
        <w:pStyle w:val="BodyText"/>
        <w:rPr>
          <w:rFonts w:ascii="Arial" w:hAnsi="Arial" w:cs="Arial"/>
        </w:rPr>
      </w:pPr>
      <w:r w:rsidRPr="006A0FEF">
        <w:rPr>
          <w:rFonts w:ascii="Arial" w:hAnsi="Arial" w:cs="Arial"/>
        </w:rPr>
        <w:t>For the population in poverty, links 3856 and 3896 increase their access to hospitals by 137.58 meters on average, and link 7729 increases their travel distance to community centers by 105.90 meters on average.</w:t>
      </w:r>
    </w:p>
    <w:p w14:paraId="0871763D" w14:textId="77777777" w:rsidR="00780F19" w:rsidRPr="006A0FEF" w:rsidRDefault="00780F19" w:rsidP="00780F19">
      <w:pPr>
        <w:pStyle w:val="BodyText"/>
        <w:rPr>
          <w:rFonts w:ascii="Arial" w:hAnsi="Arial" w:cs="Arial"/>
        </w:rPr>
      </w:pPr>
      <w:r w:rsidRPr="006A0FEF">
        <w:rPr>
          <w:rFonts w:ascii="Arial" w:hAnsi="Arial" w:cs="Arial"/>
        </w:rPr>
        <w:t>For the non-white population, link 7729 increases their travel distance to community centers by 250.46 meters on average, while links 3856 and 3896 both increase the travel distance to hospitals by 137.06 meters on average.</w:t>
      </w:r>
    </w:p>
    <w:p w14:paraId="03D1A9E0" w14:textId="77777777" w:rsidR="00780F19" w:rsidRPr="006A0FEF" w:rsidRDefault="00780F19" w:rsidP="00780F19">
      <w:pPr>
        <w:pStyle w:val="BodyText"/>
        <w:rPr>
          <w:rFonts w:ascii="Arial" w:hAnsi="Arial" w:cs="Arial"/>
        </w:rPr>
      </w:pPr>
      <w:r w:rsidRPr="006A0FEF">
        <w:rPr>
          <w:rFonts w:ascii="Arial" w:hAnsi="Arial" w:cs="Arial"/>
        </w:rPr>
        <w:t>For people speaking English not well or not at all, link 7729 increases their travel distance to community centers by 141.36 meters on average. Links 3856, 3896, 3823, and 3856 increase the travel distance to hospitals by more than 171 meters on average.</w:t>
      </w:r>
    </w:p>
    <w:p w14:paraId="1D6EB431" w14:textId="77777777" w:rsidR="00780F19" w:rsidRPr="006A0FEF" w:rsidRDefault="00780F19" w:rsidP="00780F19">
      <w:pPr>
        <w:pStyle w:val="BodyText"/>
        <w:rPr>
          <w:rFonts w:ascii="Arial" w:hAnsi="Arial" w:cs="Arial"/>
        </w:rPr>
      </w:pPr>
      <w:r w:rsidRPr="006A0FEF">
        <w:rPr>
          <w:rFonts w:ascii="Arial" w:hAnsi="Arial" w:cs="Arial"/>
        </w:rPr>
        <w:t>For young children and older adults, link 7729 increases travel distance to community centers by 163.19 and 111.89 meters, respectively, on average. Links 2080 and 2130 lengthen their travel distance to the closest hospitals by 117.31 and 153.14 meters, respectively, on average.</w:t>
      </w:r>
    </w:p>
    <w:p w14:paraId="3B039005" w14:textId="77777777" w:rsidR="00780F19" w:rsidRPr="006A0FEF" w:rsidRDefault="00780F19" w:rsidP="00780F19">
      <w:pPr>
        <w:pStyle w:val="BodyText"/>
        <w:rPr>
          <w:rFonts w:ascii="Arial" w:hAnsi="Arial" w:cs="Arial"/>
        </w:rPr>
      </w:pPr>
      <w:r w:rsidRPr="006A0FEF">
        <w:rPr>
          <w:rFonts w:ascii="Arial" w:hAnsi="Arial" w:cs="Arial"/>
        </w:rPr>
        <w:t>No link increases the average travel distance for households without a vehicle to any essential service destination by more than 100 meters.</w:t>
      </w:r>
    </w:p>
    <w:p w14:paraId="12B8EFF4" w14:textId="77777777" w:rsidR="00780F19" w:rsidRPr="006A0FEF" w:rsidRDefault="00780F19" w:rsidP="00780F19">
      <w:pPr>
        <w:pStyle w:val="BodyText"/>
        <w:rPr>
          <w:rFonts w:ascii="Arial" w:hAnsi="Arial" w:cs="Arial"/>
        </w:rPr>
      </w:pPr>
      <w:r w:rsidRPr="006A0FEF">
        <w:rPr>
          <w:rFonts w:ascii="Arial" w:hAnsi="Arial" w:cs="Arial"/>
        </w:rPr>
        <w:t>We didn’t perform the analysis on the group quarter population because there is no valid group quarter data at the block group level.</w:t>
      </w:r>
    </w:p>
    <w:p w14:paraId="5BDA18D7" w14:textId="77777777" w:rsidR="00780F19" w:rsidRPr="006A0FEF" w:rsidRDefault="00780F19" w:rsidP="00780F19">
      <w:pPr>
        <w:pStyle w:val="BodyText"/>
        <w:rPr>
          <w:rFonts w:ascii="Arial" w:hAnsi="Arial" w:cs="Arial"/>
        </w:rPr>
      </w:pPr>
      <w:r w:rsidRPr="006A0FEF">
        <w:rPr>
          <w:rFonts w:ascii="Arial" w:hAnsi="Arial" w:cs="Arial"/>
        </w:rPr>
        <w:t>It is worth noting that weighted impacts differ for each vulnerable population group and from the overall population. A few links substantially affect more than one group of vulnerable populations: links 7729, 2080, 2130, 3856, and 3896.</w:t>
      </w:r>
    </w:p>
    <w:p w14:paraId="58F7C898" w14:textId="77777777" w:rsidR="00780F19" w:rsidRPr="006A0FEF" w:rsidRDefault="00780F19" w:rsidP="00780F19">
      <w:pPr>
        <w:pStyle w:val="BodyText"/>
        <w:rPr>
          <w:rFonts w:ascii="Arial" w:hAnsi="Arial" w:cs="Arial"/>
        </w:rPr>
      </w:pPr>
      <w:r w:rsidRPr="006A0FEF">
        <w:rPr>
          <w:rFonts w:ascii="Arial" w:hAnsi="Arial" w:cs="Arial"/>
        </w:rPr>
        <w:t>While the aggregated measures presented above are helpful in digesting the results, many details are lost in the aggregation. To address this, our method allows us to examine the impact on travel distance for each individual block group (origin) by each susceptible link.</w:t>
      </w:r>
    </w:p>
    <w:p w14:paraId="34D75CEA" w14:textId="56B54B24" w:rsidR="00780F19" w:rsidRPr="006A0FEF" w:rsidRDefault="00001C20" w:rsidP="00780F19">
      <w:pPr>
        <w:pStyle w:val="BodyText"/>
        <w:rPr>
          <w:rFonts w:ascii="Arial" w:hAnsi="Arial" w:cs="Arial"/>
        </w:rPr>
      </w:pPr>
      <w:hyperlink w:anchor="tbl-indiv-link">
        <w:r w:rsidR="00780F19" w:rsidRPr="006A0FEF">
          <w:rPr>
            <w:rStyle w:val="Hyperlink"/>
          </w:rPr>
          <w:t>Table 5.2</w:t>
        </w:r>
      </w:hyperlink>
      <w:r w:rsidR="00780F19" w:rsidRPr="006A0FEF">
        <w:rPr>
          <w:rFonts w:ascii="Arial" w:hAnsi="Arial" w:cs="Arial"/>
        </w:rPr>
        <w:t xml:space="preserve"> shows the links that have the largest increase in travel distance for individual block groups by type of destinations. Similarly, </w:t>
      </w:r>
      <w:hyperlink w:anchor="fig-map-indiv-link">
        <w:r w:rsidR="00780F19" w:rsidRPr="006A0FEF">
          <w:rPr>
            <w:rStyle w:val="Hyperlink"/>
          </w:rPr>
          <w:t>Figure 5.2</w:t>
        </w:r>
      </w:hyperlink>
      <w:r w:rsidR="00780F19" w:rsidRPr="006A0FEF">
        <w:rPr>
          <w:rFonts w:ascii="Arial" w:hAnsi="Arial" w:cs="Arial"/>
        </w:rPr>
        <w:t xml:space="preserve"> shows the location of these links.</w:t>
      </w:r>
    </w:p>
    <w:p w14:paraId="451453DA" w14:textId="77777777" w:rsidR="00780F19" w:rsidRPr="006A0FEF" w:rsidRDefault="00780F19" w:rsidP="00780F19">
      <w:pPr>
        <w:pStyle w:val="BodyText"/>
        <w:rPr>
          <w:rFonts w:ascii="Arial" w:hAnsi="Arial" w:cs="Arial"/>
        </w:rPr>
      </w:pPr>
      <w:r w:rsidRPr="006A0FEF">
        <w:rPr>
          <w:rFonts w:ascii="Arial" w:hAnsi="Arial" w:cs="Arial"/>
        </w:rPr>
        <w:lastRenderedPageBreak/>
        <w:t>While the number of links is too large to enumerate one by one, we highlight a few of the links here. Links 7804, 7818, 8993, or 8994, when either of them is disrupted, would increase the travel distance to community centers for block group 410670336001 by 27 kilometers (km) from 5 km to 32 km. According to 2015-2019 ACS, this block group has a population of 784 in 2019, including 25 in poverty, 75 non-white, 11 young children and 169 older adults, as well as 17 households without a vehicle.</w:t>
      </w:r>
    </w:p>
    <w:p w14:paraId="37E199AD" w14:textId="77777777" w:rsidR="00780F19" w:rsidRPr="006A0FEF" w:rsidRDefault="00780F19" w:rsidP="00780F19">
      <w:pPr>
        <w:pStyle w:val="BodyText"/>
        <w:rPr>
          <w:rFonts w:ascii="Arial" w:hAnsi="Arial" w:cs="Arial"/>
        </w:rPr>
      </w:pPr>
      <w:r w:rsidRPr="006A0FEF">
        <w:rPr>
          <w:rFonts w:ascii="Arial" w:hAnsi="Arial" w:cs="Arial"/>
        </w:rPr>
        <w:t>For hospitals, disrupting links 7804, 7818, 8993, or 8994 would increase the travel distance for block group 410670336001 by 28 km to 34 km from 6 km.</w:t>
      </w:r>
    </w:p>
    <w:p w14:paraId="64D166A0" w14:textId="77777777" w:rsidR="00780F19" w:rsidRPr="006A0FEF" w:rsidRDefault="00780F19" w:rsidP="00780F19">
      <w:pPr>
        <w:pStyle w:val="BodyText"/>
        <w:rPr>
          <w:rFonts w:ascii="Arial" w:hAnsi="Arial" w:cs="Arial"/>
        </w:rPr>
      </w:pPr>
      <w:r w:rsidRPr="006A0FEF">
        <w:rPr>
          <w:rFonts w:ascii="Arial" w:hAnsi="Arial" w:cs="Arial"/>
        </w:rPr>
        <w:t>For schools, the change in travel distance is relatively small since schools are distributed more widely, with the largest increase being for links 9259, 9260, 11219, and 2992, all at about 9 km from 2 km. Even though the increase is relatively small, it can still make a significant difference - potentially making the distance no longer accessible by walking.</w:t>
      </w:r>
    </w:p>
    <w:p w14:paraId="505AEDBA" w14:textId="04108005" w:rsidR="00780F19" w:rsidRDefault="00780F19" w:rsidP="00780F19">
      <w:pPr>
        <w:pStyle w:val="BodyText"/>
        <w:rPr>
          <w:rFonts w:ascii="Arial" w:hAnsi="Arial" w:cs="Arial"/>
        </w:rPr>
      </w:pPr>
      <w:r w:rsidRPr="006A0FEF">
        <w:rPr>
          <w:rFonts w:ascii="Arial" w:hAnsi="Arial" w:cs="Arial"/>
        </w:rPr>
        <w:t>For shelters, links 7804, 7818, 8993, and 8994 all increase the travel distance for block group 410670336001 by 20.69 km from 2.59 km, again making the distance no longer accessible by walking.</w:t>
      </w:r>
    </w:p>
    <w:tbl>
      <w:tblPr>
        <w:tblW w:w="5000" w:type="pct"/>
        <w:tblLayout w:type="fixed"/>
        <w:tblLook w:val="0000" w:firstRow="0" w:lastRow="0" w:firstColumn="0" w:lastColumn="0" w:noHBand="0" w:noVBand="0"/>
      </w:tblPr>
      <w:tblGrid>
        <w:gridCol w:w="9360"/>
      </w:tblGrid>
      <w:tr w:rsidR="00780F19" w:rsidRPr="006A0FEF" w14:paraId="4BEE861D" w14:textId="77777777" w:rsidTr="005F5813">
        <w:tc>
          <w:tcPr>
            <w:tcW w:w="9360" w:type="dxa"/>
          </w:tcPr>
          <w:p w14:paraId="1D775C57" w14:textId="77777777" w:rsidR="000B12F6" w:rsidRDefault="00780F19" w:rsidP="000B12F6">
            <w:pPr>
              <w:keepNext/>
              <w:jc w:val="center"/>
            </w:pPr>
            <w:bookmarkStart w:id="90" w:name="fig-map-indiv-link"/>
            <w:r w:rsidRPr="006A0FEF">
              <w:rPr>
                <w:rFonts w:ascii="Arial" w:hAnsi="Arial" w:cs="Arial"/>
                <w:noProof/>
              </w:rPr>
              <w:drawing>
                <wp:inline distT="0" distB="0" distL="0" distR="0" wp14:anchorId="5513E487" wp14:editId="40E7CCDE">
                  <wp:extent cx="4620126" cy="3696101"/>
                  <wp:effectExtent l="0" t="0" r="0" b="0"/>
                  <wp:docPr id="128" name="Picture" descr="A map with numbers and a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Picture" descr="A map with numbers and a black text&#10;&#10;Description automatically generated"/>
                          <pic:cNvPicPr>
                            <a:picLocks noChangeAspect="1" noChangeArrowheads="1"/>
                          </pic:cNvPicPr>
                        </pic:nvPicPr>
                        <pic:blipFill>
                          <a:blip r:embed="rId30"/>
                          <a:stretch>
                            <a:fillRect/>
                          </a:stretch>
                        </pic:blipFill>
                        <pic:spPr bwMode="auto">
                          <a:xfrm>
                            <a:off x="0" y="0"/>
                            <a:ext cx="4620126" cy="3696101"/>
                          </a:xfrm>
                          <a:prstGeom prst="rect">
                            <a:avLst/>
                          </a:prstGeom>
                          <a:noFill/>
                          <a:ln w="9525">
                            <a:noFill/>
                            <a:headEnd/>
                            <a:tailEnd/>
                          </a:ln>
                        </pic:spPr>
                      </pic:pic>
                    </a:graphicData>
                  </a:graphic>
                </wp:inline>
              </w:drawing>
            </w:r>
          </w:p>
          <w:p w14:paraId="6D435A5D" w14:textId="28435637" w:rsidR="00780F19" w:rsidRPr="006A0FEF" w:rsidRDefault="000B12F6" w:rsidP="000B12F6">
            <w:pPr>
              <w:pStyle w:val="Caption"/>
              <w:jc w:val="center"/>
            </w:pPr>
            <w:bookmarkStart w:id="91" w:name="_Toc175089945"/>
            <w:r>
              <w:t xml:space="preserve">Figure </w:t>
            </w:r>
            <w:fldSimple w:instr=" STYLEREF 1 \s ">
              <w:r>
                <w:rPr>
                  <w:noProof/>
                </w:rPr>
                <w:t>5</w:t>
              </w:r>
            </w:fldSimple>
            <w:r>
              <w:t>.</w:t>
            </w:r>
            <w:fldSimple w:instr=" SEQ Figure \* ARABIC \s 1 ">
              <w:r>
                <w:rPr>
                  <w:noProof/>
                </w:rPr>
                <w:t>2</w:t>
              </w:r>
            </w:fldSimple>
            <w:r>
              <w:t xml:space="preserve">: </w:t>
            </w:r>
            <w:r w:rsidRPr="00C942A6">
              <w:t>ID of Links with the Highest Impact on Individual Block Group</w:t>
            </w:r>
            <w:bookmarkEnd w:id="91"/>
            <w:r w:rsidR="00780F19" w:rsidRPr="006A0FEF">
              <w:t xml:space="preserve"> </w:t>
            </w:r>
          </w:p>
        </w:tc>
        <w:bookmarkEnd w:id="90"/>
      </w:tr>
    </w:tbl>
    <w:p w14:paraId="0BAA5B43" w14:textId="77777777" w:rsidR="005F5813" w:rsidRDefault="005F5813" w:rsidP="00B55111">
      <w:pPr>
        <w:jc w:val="center"/>
        <w:rPr>
          <w:rFonts w:ascii="Arial" w:hAnsi="Arial" w:cs="Arial"/>
          <w:noProof/>
        </w:rPr>
        <w:sectPr w:rsidR="005F5813" w:rsidSect="004A1030">
          <w:pgSz w:w="12240" w:h="15840" w:code="1"/>
          <w:pgMar w:top="1440" w:right="1440" w:bottom="1440" w:left="1440" w:header="720" w:footer="720" w:gutter="0"/>
          <w:cols w:space="720"/>
          <w:noEndnote/>
        </w:sectPr>
      </w:pPr>
    </w:p>
    <w:p w14:paraId="326DD0D2" w14:textId="0C731DE5" w:rsidR="00955DFB" w:rsidRPr="00955DFB" w:rsidRDefault="00955DFB" w:rsidP="00987F49">
      <w:pPr>
        <w:pStyle w:val="Caption"/>
        <w:keepNext/>
        <w:spacing w:after="0"/>
        <w:rPr>
          <w:b/>
          <w:bCs/>
        </w:rPr>
      </w:pPr>
      <w:bookmarkStart w:id="92" w:name="_Toc175089979"/>
      <w:r w:rsidRPr="00955DFB">
        <w:rPr>
          <w:b/>
          <w:bCs/>
        </w:rPr>
        <w:lastRenderedPageBreak/>
        <w:t xml:space="preserve">Table </w:t>
      </w:r>
      <w:r w:rsidR="00987F49">
        <w:rPr>
          <w:b/>
          <w:bCs/>
        </w:rPr>
        <w:fldChar w:fldCharType="begin"/>
      </w:r>
      <w:r w:rsidR="00987F49">
        <w:rPr>
          <w:b/>
          <w:bCs/>
        </w:rPr>
        <w:instrText xml:space="preserve"> STYLEREF 1 \s </w:instrText>
      </w:r>
      <w:r w:rsidR="00987F49">
        <w:rPr>
          <w:b/>
          <w:bCs/>
        </w:rPr>
        <w:fldChar w:fldCharType="separate"/>
      </w:r>
      <w:r w:rsidR="00987F49">
        <w:rPr>
          <w:b/>
          <w:bCs/>
          <w:noProof/>
        </w:rPr>
        <w:t>5</w:t>
      </w:r>
      <w:r w:rsidR="00987F49">
        <w:rPr>
          <w:b/>
          <w:bCs/>
        </w:rPr>
        <w:fldChar w:fldCharType="end"/>
      </w:r>
      <w:r w:rsidR="00987F49">
        <w:rPr>
          <w:b/>
          <w:bCs/>
        </w:rPr>
        <w:t>.</w:t>
      </w:r>
      <w:r w:rsidR="00987F49">
        <w:rPr>
          <w:b/>
          <w:bCs/>
        </w:rPr>
        <w:fldChar w:fldCharType="begin"/>
      </w:r>
      <w:r w:rsidR="00987F49">
        <w:rPr>
          <w:b/>
          <w:bCs/>
        </w:rPr>
        <w:instrText xml:space="preserve"> SEQ Table \* ARABIC \s 1 </w:instrText>
      </w:r>
      <w:r w:rsidR="00987F49">
        <w:rPr>
          <w:b/>
          <w:bCs/>
        </w:rPr>
        <w:fldChar w:fldCharType="separate"/>
      </w:r>
      <w:r w:rsidR="00987F49">
        <w:rPr>
          <w:b/>
          <w:bCs/>
          <w:noProof/>
        </w:rPr>
        <w:t>2</w:t>
      </w:r>
      <w:r w:rsidR="00987F49">
        <w:rPr>
          <w:b/>
          <w:bCs/>
        </w:rPr>
        <w:fldChar w:fldCharType="end"/>
      </w:r>
      <w:r w:rsidRPr="00955DFB">
        <w:rPr>
          <w:b/>
          <w:bCs/>
        </w:rPr>
        <w:t>: Links Increasing Travel Distance the Most for Individual Block Group by Type of Destination</w:t>
      </w:r>
      <w:bookmarkEnd w:id="92"/>
    </w:p>
    <w:tbl>
      <w:tblPr>
        <w:tblW w:w="13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044"/>
        <w:gridCol w:w="1555"/>
        <w:gridCol w:w="986"/>
        <w:gridCol w:w="986"/>
        <w:gridCol w:w="986"/>
        <w:gridCol w:w="1189"/>
        <w:gridCol w:w="1015"/>
        <w:gridCol w:w="868"/>
        <w:gridCol w:w="661"/>
        <w:gridCol w:w="661"/>
        <w:gridCol w:w="661"/>
        <w:gridCol w:w="1141"/>
      </w:tblGrid>
      <w:tr w:rsidR="005F5813" w:rsidRPr="005F5813" w14:paraId="1767BDDA" w14:textId="77777777" w:rsidTr="00955DFB">
        <w:trPr>
          <w:trHeight w:val="300"/>
        </w:trPr>
        <w:tc>
          <w:tcPr>
            <w:tcW w:w="884" w:type="dxa"/>
            <w:shd w:val="clear" w:color="auto" w:fill="auto"/>
            <w:noWrap/>
            <w:vAlign w:val="bottom"/>
            <w:hideMark/>
          </w:tcPr>
          <w:p w14:paraId="6C454318" w14:textId="7D18F617" w:rsidR="005F5813" w:rsidRPr="005F5813" w:rsidRDefault="005F5813" w:rsidP="005F5813">
            <w:pPr>
              <w:rPr>
                <w:rFonts w:ascii="Calibri" w:hAnsi="Calibri" w:cs="Calibri"/>
                <w:color w:val="000000"/>
                <w:sz w:val="22"/>
                <w:szCs w:val="22"/>
                <w:lang w:eastAsia="zh-CN"/>
              </w:rPr>
            </w:pPr>
            <w:r>
              <w:rPr>
                <w:rFonts w:ascii="Calibri" w:hAnsi="Calibri" w:cs="Calibri"/>
                <w:color w:val="000000"/>
                <w:sz w:val="22"/>
                <w:szCs w:val="22"/>
                <w:lang w:eastAsia="zh-CN"/>
              </w:rPr>
              <w:t>Link ID</w:t>
            </w:r>
          </w:p>
        </w:tc>
        <w:tc>
          <w:tcPr>
            <w:tcW w:w="2044" w:type="dxa"/>
            <w:shd w:val="clear" w:color="auto" w:fill="auto"/>
            <w:noWrap/>
            <w:vAlign w:val="bottom"/>
            <w:hideMark/>
          </w:tcPr>
          <w:p w14:paraId="382BE894" w14:textId="3A658353" w:rsidR="005F5813" w:rsidRPr="005F5813" w:rsidRDefault="005F5813" w:rsidP="005F5813">
            <w:pPr>
              <w:rPr>
                <w:rFonts w:ascii="Calibri" w:hAnsi="Calibri" w:cs="Calibri"/>
                <w:color w:val="000000"/>
                <w:sz w:val="22"/>
                <w:szCs w:val="22"/>
                <w:lang w:eastAsia="zh-CN"/>
              </w:rPr>
            </w:pPr>
            <w:r>
              <w:rPr>
                <w:rFonts w:ascii="Calibri" w:hAnsi="Calibri" w:cs="Calibri"/>
                <w:color w:val="000000"/>
                <w:sz w:val="22"/>
                <w:szCs w:val="22"/>
                <w:lang w:eastAsia="zh-CN"/>
              </w:rPr>
              <w:t>Destination Type</w:t>
            </w:r>
          </w:p>
        </w:tc>
        <w:tc>
          <w:tcPr>
            <w:tcW w:w="1555" w:type="dxa"/>
            <w:shd w:val="clear" w:color="auto" w:fill="auto"/>
            <w:noWrap/>
            <w:vAlign w:val="bottom"/>
            <w:hideMark/>
          </w:tcPr>
          <w:p w14:paraId="07864F29" w14:textId="00A41F6C" w:rsidR="005F5813" w:rsidRPr="005F5813" w:rsidRDefault="005F5813" w:rsidP="005F5813">
            <w:pPr>
              <w:rPr>
                <w:rFonts w:ascii="Calibri" w:hAnsi="Calibri" w:cs="Calibri"/>
                <w:color w:val="000000"/>
                <w:sz w:val="22"/>
                <w:szCs w:val="22"/>
                <w:lang w:eastAsia="zh-CN"/>
              </w:rPr>
            </w:pPr>
            <w:r>
              <w:rPr>
                <w:rFonts w:ascii="Calibri" w:hAnsi="Calibri" w:cs="Calibri"/>
                <w:color w:val="000000"/>
                <w:sz w:val="22"/>
                <w:szCs w:val="22"/>
                <w:lang w:eastAsia="zh-CN"/>
              </w:rPr>
              <w:t xml:space="preserve">Block Group </w:t>
            </w:r>
            <w:r w:rsidRPr="005F5813">
              <w:rPr>
                <w:rFonts w:ascii="Calibri" w:hAnsi="Calibri" w:cs="Calibri"/>
                <w:color w:val="000000"/>
                <w:sz w:val="22"/>
                <w:szCs w:val="22"/>
                <w:lang w:eastAsia="zh-CN"/>
              </w:rPr>
              <w:t>GEOID</w:t>
            </w:r>
          </w:p>
        </w:tc>
        <w:tc>
          <w:tcPr>
            <w:tcW w:w="986" w:type="dxa"/>
            <w:shd w:val="clear" w:color="auto" w:fill="auto"/>
            <w:noWrap/>
            <w:vAlign w:val="bottom"/>
            <w:hideMark/>
          </w:tcPr>
          <w:p w14:paraId="46977FC2" w14:textId="4FD31A4A" w:rsidR="005F5813" w:rsidRPr="005F5813" w:rsidRDefault="005F5813" w:rsidP="005F5813">
            <w:pPr>
              <w:rPr>
                <w:rFonts w:ascii="Calibri" w:hAnsi="Calibri" w:cs="Calibri"/>
                <w:color w:val="000000"/>
                <w:sz w:val="22"/>
                <w:szCs w:val="22"/>
                <w:lang w:eastAsia="zh-CN"/>
              </w:rPr>
            </w:pPr>
            <w:r>
              <w:rPr>
                <w:rFonts w:ascii="Calibri" w:hAnsi="Calibri" w:cs="Calibri"/>
                <w:color w:val="000000"/>
                <w:sz w:val="22"/>
                <w:szCs w:val="22"/>
                <w:lang w:eastAsia="zh-CN"/>
              </w:rPr>
              <w:t>Distance</w:t>
            </w:r>
            <w:r w:rsidRPr="005F5813">
              <w:rPr>
                <w:rFonts w:ascii="Calibri" w:hAnsi="Calibri" w:cs="Calibri"/>
                <w:color w:val="000000"/>
                <w:sz w:val="22"/>
                <w:szCs w:val="22"/>
                <w:lang w:eastAsia="zh-CN"/>
              </w:rPr>
              <w:t xml:space="preserve"> w/o link (km)</w:t>
            </w:r>
          </w:p>
        </w:tc>
        <w:tc>
          <w:tcPr>
            <w:tcW w:w="986" w:type="dxa"/>
            <w:shd w:val="clear" w:color="auto" w:fill="auto"/>
            <w:noWrap/>
            <w:vAlign w:val="bottom"/>
            <w:hideMark/>
          </w:tcPr>
          <w:p w14:paraId="3D0D013B" w14:textId="0386FD16"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Baseline Dist</w:t>
            </w:r>
            <w:r>
              <w:rPr>
                <w:rFonts w:ascii="Calibri" w:hAnsi="Calibri" w:cs="Calibri"/>
                <w:color w:val="000000"/>
                <w:sz w:val="22"/>
                <w:szCs w:val="22"/>
                <w:lang w:eastAsia="zh-CN"/>
              </w:rPr>
              <w:t>ance</w:t>
            </w:r>
            <w:r w:rsidRPr="005F5813">
              <w:rPr>
                <w:rFonts w:ascii="Calibri" w:hAnsi="Calibri" w:cs="Calibri"/>
                <w:color w:val="000000"/>
                <w:sz w:val="22"/>
                <w:szCs w:val="22"/>
                <w:lang w:eastAsia="zh-CN"/>
              </w:rPr>
              <w:t xml:space="preserve"> (km)</w:t>
            </w:r>
          </w:p>
        </w:tc>
        <w:tc>
          <w:tcPr>
            <w:tcW w:w="986" w:type="dxa"/>
            <w:shd w:val="clear" w:color="auto" w:fill="auto"/>
            <w:noWrap/>
            <w:vAlign w:val="bottom"/>
            <w:hideMark/>
          </w:tcPr>
          <w:p w14:paraId="36F50069" w14:textId="3D9512DB" w:rsidR="005F5813" w:rsidRPr="005F5813" w:rsidRDefault="005F5813" w:rsidP="005F5813">
            <w:pPr>
              <w:rPr>
                <w:rFonts w:ascii="Calibri" w:hAnsi="Calibri" w:cs="Calibri"/>
                <w:color w:val="000000"/>
                <w:sz w:val="22"/>
                <w:szCs w:val="22"/>
                <w:lang w:eastAsia="zh-CN"/>
              </w:rPr>
            </w:pPr>
            <w:r>
              <w:rPr>
                <w:rFonts w:ascii="Calibri" w:hAnsi="Calibri" w:cs="Calibri"/>
                <w:color w:val="000000"/>
                <w:sz w:val="22"/>
                <w:szCs w:val="22"/>
                <w:lang w:eastAsia="zh-CN"/>
              </w:rPr>
              <w:t xml:space="preserve">Δ Distance </w:t>
            </w:r>
            <w:r w:rsidRPr="005F5813">
              <w:rPr>
                <w:rFonts w:ascii="Calibri" w:hAnsi="Calibri" w:cs="Calibri"/>
                <w:color w:val="000000"/>
                <w:sz w:val="22"/>
                <w:szCs w:val="22"/>
                <w:lang w:eastAsia="zh-CN"/>
              </w:rPr>
              <w:t>(km)</w:t>
            </w:r>
          </w:p>
        </w:tc>
        <w:tc>
          <w:tcPr>
            <w:tcW w:w="1189" w:type="dxa"/>
            <w:shd w:val="clear" w:color="auto" w:fill="auto"/>
            <w:noWrap/>
            <w:vAlign w:val="bottom"/>
            <w:hideMark/>
          </w:tcPr>
          <w:p w14:paraId="701D9D0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Population (2019)</w:t>
            </w:r>
          </w:p>
        </w:tc>
        <w:tc>
          <w:tcPr>
            <w:tcW w:w="1015" w:type="dxa"/>
            <w:shd w:val="clear" w:color="auto" w:fill="auto"/>
            <w:noWrap/>
            <w:vAlign w:val="bottom"/>
            <w:hideMark/>
          </w:tcPr>
          <w:p w14:paraId="3B1DEA1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Poverty</w:t>
            </w:r>
          </w:p>
        </w:tc>
        <w:tc>
          <w:tcPr>
            <w:tcW w:w="868" w:type="dxa"/>
            <w:shd w:val="clear" w:color="auto" w:fill="auto"/>
            <w:noWrap/>
            <w:vAlign w:val="bottom"/>
            <w:hideMark/>
          </w:tcPr>
          <w:p w14:paraId="05A93D76" w14:textId="7A570705"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Non</w:t>
            </w:r>
            <w:r>
              <w:rPr>
                <w:rFonts w:ascii="Calibri" w:hAnsi="Calibri" w:cs="Calibri"/>
                <w:color w:val="000000"/>
                <w:sz w:val="22"/>
                <w:szCs w:val="22"/>
                <w:lang w:eastAsia="zh-CN"/>
              </w:rPr>
              <w:t>-</w:t>
            </w:r>
            <w:r w:rsidRPr="005F5813">
              <w:rPr>
                <w:rFonts w:ascii="Calibri" w:hAnsi="Calibri" w:cs="Calibri"/>
                <w:color w:val="000000"/>
                <w:sz w:val="22"/>
                <w:szCs w:val="22"/>
                <w:lang w:eastAsia="zh-CN"/>
              </w:rPr>
              <w:t>White</w:t>
            </w:r>
          </w:p>
        </w:tc>
        <w:tc>
          <w:tcPr>
            <w:tcW w:w="661" w:type="dxa"/>
            <w:shd w:val="clear" w:color="auto" w:fill="auto"/>
            <w:noWrap/>
            <w:vAlign w:val="bottom"/>
            <w:hideMark/>
          </w:tcPr>
          <w:p w14:paraId="48A77C9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ESL</w:t>
            </w:r>
          </w:p>
        </w:tc>
        <w:tc>
          <w:tcPr>
            <w:tcW w:w="661" w:type="dxa"/>
            <w:shd w:val="clear" w:color="auto" w:fill="auto"/>
            <w:noWrap/>
            <w:vAlign w:val="bottom"/>
            <w:hideMark/>
          </w:tcPr>
          <w:p w14:paraId="5C633A1E"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&lt;5</w:t>
            </w:r>
          </w:p>
        </w:tc>
        <w:tc>
          <w:tcPr>
            <w:tcW w:w="661" w:type="dxa"/>
            <w:shd w:val="clear" w:color="auto" w:fill="auto"/>
            <w:noWrap/>
            <w:vAlign w:val="bottom"/>
            <w:hideMark/>
          </w:tcPr>
          <w:p w14:paraId="65B9708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65+</w:t>
            </w:r>
          </w:p>
        </w:tc>
        <w:tc>
          <w:tcPr>
            <w:tcW w:w="1141" w:type="dxa"/>
            <w:shd w:val="clear" w:color="auto" w:fill="auto"/>
            <w:noWrap/>
            <w:vAlign w:val="bottom"/>
            <w:hideMark/>
          </w:tcPr>
          <w:p w14:paraId="161DFC6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0 Vehicle</w:t>
            </w:r>
          </w:p>
        </w:tc>
      </w:tr>
      <w:tr w:rsidR="005F5813" w:rsidRPr="005F5813" w14:paraId="3EF4FBA8" w14:textId="77777777" w:rsidTr="00955DFB">
        <w:trPr>
          <w:trHeight w:val="300"/>
        </w:trPr>
        <w:tc>
          <w:tcPr>
            <w:tcW w:w="884" w:type="dxa"/>
            <w:shd w:val="clear" w:color="auto" w:fill="auto"/>
            <w:noWrap/>
            <w:vAlign w:val="bottom"/>
            <w:hideMark/>
          </w:tcPr>
          <w:p w14:paraId="01EB18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7804</w:t>
            </w:r>
          </w:p>
        </w:tc>
        <w:tc>
          <w:tcPr>
            <w:tcW w:w="2044" w:type="dxa"/>
            <w:shd w:val="clear" w:color="auto" w:fill="auto"/>
            <w:noWrap/>
            <w:vAlign w:val="bottom"/>
            <w:hideMark/>
          </w:tcPr>
          <w:p w14:paraId="3327456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049EB1C8" w14:textId="0A55CF8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5716E7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986" w:type="dxa"/>
            <w:shd w:val="clear" w:color="auto" w:fill="auto"/>
            <w:noWrap/>
            <w:vAlign w:val="bottom"/>
            <w:hideMark/>
          </w:tcPr>
          <w:p w14:paraId="24BFBD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5.1</w:t>
            </w:r>
          </w:p>
        </w:tc>
        <w:tc>
          <w:tcPr>
            <w:tcW w:w="986" w:type="dxa"/>
            <w:shd w:val="clear" w:color="auto" w:fill="auto"/>
            <w:noWrap/>
            <w:vAlign w:val="bottom"/>
            <w:hideMark/>
          </w:tcPr>
          <w:p w14:paraId="6ACD78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27.4</w:t>
            </w:r>
          </w:p>
        </w:tc>
        <w:tc>
          <w:tcPr>
            <w:tcW w:w="1189" w:type="dxa"/>
            <w:shd w:val="clear" w:color="auto" w:fill="auto"/>
            <w:noWrap/>
            <w:vAlign w:val="bottom"/>
            <w:hideMark/>
          </w:tcPr>
          <w:p w14:paraId="678759D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4E8D854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263E29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39BC2C3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2F8AB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18DBC4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421BC8D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4B9CEF6D" w14:textId="77777777" w:rsidTr="00955DFB">
        <w:trPr>
          <w:trHeight w:val="300"/>
        </w:trPr>
        <w:tc>
          <w:tcPr>
            <w:tcW w:w="884" w:type="dxa"/>
            <w:shd w:val="clear" w:color="auto" w:fill="auto"/>
            <w:noWrap/>
            <w:vAlign w:val="bottom"/>
            <w:hideMark/>
          </w:tcPr>
          <w:p w14:paraId="5767392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7818</w:t>
            </w:r>
          </w:p>
        </w:tc>
        <w:tc>
          <w:tcPr>
            <w:tcW w:w="2044" w:type="dxa"/>
            <w:shd w:val="clear" w:color="auto" w:fill="auto"/>
            <w:noWrap/>
            <w:vAlign w:val="bottom"/>
            <w:hideMark/>
          </w:tcPr>
          <w:p w14:paraId="2E08F7F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291EAF28" w14:textId="3F56373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193249E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986" w:type="dxa"/>
            <w:shd w:val="clear" w:color="auto" w:fill="auto"/>
            <w:noWrap/>
            <w:vAlign w:val="bottom"/>
            <w:hideMark/>
          </w:tcPr>
          <w:p w14:paraId="394906F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5.1</w:t>
            </w:r>
          </w:p>
        </w:tc>
        <w:tc>
          <w:tcPr>
            <w:tcW w:w="986" w:type="dxa"/>
            <w:shd w:val="clear" w:color="auto" w:fill="auto"/>
            <w:noWrap/>
            <w:vAlign w:val="bottom"/>
            <w:hideMark/>
          </w:tcPr>
          <w:p w14:paraId="419E185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27.4</w:t>
            </w:r>
          </w:p>
        </w:tc>
        <w:tc>
          <w:tcPr>
            <w:tcW w:w="1189" w:type="dxa"/>
            <w:shd w:val="clear" w:color="auto" w:fill="auto"/>
            <w:noWrap/>
            <w:vAlign w:val="bottom"/>
            <w:hideMark/>
          </w:tcPr>
          <w:p w14:paraId="691881D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6C39225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66E64CC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2C1C2F8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0593C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0A709D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1D5471C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5399CE9B" w14:textId="77777777" w:rsidTr="00955DFB">
        <w:trPr>
          <w:trHeight w:val="300"/>
        </w:trPr>
        <w:tc>
          <w:tcPr>
            <w:tcW w:w="884" w:type="dxa"/>
            <w:shd w:val="clear" w:color="auto" w:fill="auto"/>
            <w:noWrap/>
            <w:vAlign w:val="bottom"/>
            <w:hideMark/>
          </w:tcPr>
          <w:p w14:paraId="5E99FB2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8993</w:t>
            </w:r>
          </w:p>
        </w:tc>
        <w:tc>
          <w:tcPr>
            <w:tcW w:w="2044" w:type="dxa"/>
            <w:shd w:val="clear" w:color="auto" w:fill="auto"/>
            <w:noWrap/>
            <w:vAlign w:val="bottom"/>
            <w:hideMark/>
          </w:tcPr>
          <w:p w14:paraId="544580E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096F076C" w14:textId="249C320A"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037C64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986" w:type="dxa"/>
            <w:shd w:val="clear" w:color="auto" w:fill="auto"/>
            <w:noWrap/>
            <w:vAlign w:val="bottom"/>
            <w:hideMark/>
          </w:tcPr>
          <w:p w14:paraId="5619C1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5.1</w:t>
            </w:r>
          </w:p>
        </w:tc>
        <w:tc>
          <w:tcPr>
            <w:tcW w:w="986" w:type="dxa"/>
            <w:shd w:val="clear" w:color="auto" w:fill="auto"/>
            <w:noWrap/>
            <w:vAlign w:val="bottom"/>
            <w:hideMark/>
          </w:tcPr>
          <w:p w14:paraId="351B1CC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27.4</w:t>
            </w:r>
          </w:p>
        </w:tc>
        <w:tc>
          <w:tcPr>
            <w:tcW w:w="1189" w:type="dxa"/>
            <w:shd w:val="clear" w:color="auto" w:fill="auto"/>
            <w:noWrap/>
            <w:vAlign w:val="bottom"/>
            <w:hideMark/>
          </w:tcPr>
          <w:p w14:paraId="6C2B763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5A626B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0CB1BA8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194E6B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0704B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1EFCBD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611091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3188748B" w14:textId="77777777" w:rsidTr="00955DFB">
        <w:trPr>
          <w:trHeight w:val="300"/>
        </w:trPr>
        <w:tc>
          <w:tcPr>
            <w:tcW w:w="884" w:type="dxa"/>
            <w:shd w:val="clear" w:color="auto" w:fill="auto"/>
            <w:noWrap/>
            <w:vAlign w:val="bottom"/>
            <w:hideMark/>
          </w:tcPr>
          <w:p w14:paraId="4E97E83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8994</w:t>
            </w:r>
          </w:p>
        </w:tc>
        <w:tc>
          <w:tcPr>
            <w:tcW w:w="2044" w:type="dxa"/>
            <w:shd w:val="clear" w:color="auto" w:fill="auto"/>
            <w:noWrap/>
            <w:vAlign w:val="bottom"/>
            <w:hideMark/>
          </w:tcPr>
          <w:p w14:paraId="34B3C8D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02CB18D" w14:textId="69E29B20"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7DA459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986" w:type="dxa"/>
            <w:shd w:val="clear" w:color="auto" w:fill="auto"/>
            <w:noWrap/>
            <w:vAlign w:val="bottom"/>
            <w:hideMark/>
          </w:tcPr>
          <w:p w14:paraId="24F9E24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5.1</w:t>
            </w:r>
          </w:p>
        </w:tc>
        <w:tc>
          <w:tcPr>
            <w:tcW w:w="986" w:type="dxa"/>
            <w:shd w:val="clear" w:color="auto" w:fill="auto"/>
            <w:noWrap/>
            <w:vAlign w:val="bottom"/>
            <w:hideMark/>
          </w:tcPr>
          <w:p w14:paraId="216A96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27.4</w:t>
            </w:r>
          </w:p>
        </w:tc>
        <w:tc>
          <w:tcPr>
            <w:tcW w:w="1189" w:type="dxa"/>
            <w:shd w:val="clear" w:color="auto" w:fill="auto"/>
            <w:noWrap/>
            <w:vAlign w:val="bottom"/>
            <w:hideMark/>
          </w:tcPr>
          <w:p w14:paraId="1119F5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2BEF96D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2179BE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568ED2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01D1F7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384D749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0E7ECCE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3567D56C" w14:textId="77777777" w:rsidTr="00955DFB">
        <w:trPr>
          <w:trHeight w:val="300"/>
        </w:trPr>
        <w:tc>
          <w:tcPr>
            <w:tcW w:w="884" w:type="dxa"/>
            <w:shd w:val="clear" w:color="auto" w:fill="auto"/>
            <w:noWrap/>
            <w:vAlign w:val="bottom"/>
            <w:hideMark/>
          </w:tcPr>
          <w:p w14:paraId="5AEBC72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2844</w:t>
            </w:r>
          </w:p>
        </w:tc>
        <w:tc>
          <w:tcPr>
            <w:tcW w:w="2044" w:type="dxa"/>
            <w:shd w:val="clear" w:color="auto" w:fill="auto"/>
            <w:noWrap/>
            <w:vAlign w:val="bottom"/>
            <w:hideMark/>
          </w:tcPr>
          <w:p w14:paraId="2244B23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40748EB0" w14:textId="24EFD8E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5292D9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20.4</w:t>
            </w:r>
          </w:p>
        </w:tc>
        <w:tc>
          <w:tcPr>
            <w:tcW w:w="986" w:type="dxa"/>
            <w:shd w:val="clear" w:color="auto" w:fill="auto"/>
            <w:noWrap/>
            <w:vAlign w:val="bottom"/>
            <w:hideMark/>
          </w:tcPr>
          <w:p w14:paraId="669E46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w:t>
            </w:r>
          </w:p>
        </w:tc>
        <w:tc>
          <w:tcPr>
            <w:tcW w:w="986" w:type="dxa"/>
            <w:shd w:val="clear" w:color="auto" w:fill="auto"/>
            <w:noWrap/>
            <w:vAlign w:val="bottom"/>
            <w:hideMark/>
          </w:tcPr>
          <w:p w14:paraId="6113E58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1189" w:type="dxa"/>
            <w:shd w:val="clear" w:color="auto" w:fill="auto"/>
            <w:noWrap/>
            <w:vAlign w:val="bottom"/>
            <w:hideMark/>
          </w:tcPr>
          <w:p w14:paraId="535A9B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561152E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71A6DC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296B15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0C31644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5DE087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09B665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434314D2" w14:textId="77777777" w:rsidTr="00955DFB">
        <w:trPr>
          <w:trHeight w:val="300"/>
        </w:trPr>
        <w:tc>
          <w:tcPr>
            <w:tcW w:w="884" w:type="dxa"/>
            <w:shd w:val="clear" w:color="auto" w:fill="auto"/>
            <w:noWrap/>
            <w:vAlign w:val="bottom"/>
            <w:hideMark/>
          </w:tcPr>
          <w:p w14:paraId="6B736AD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3003</w:t>
            </w:r>
          </w:p>
        </w:tc>
        <w:tc>
          <w:tcPr>
            <w:tcW w:w="2044" w:type="dxa"/>
            <w:shd w:val="clear" w:color="auto" w:fill="auto"/>
            <w:noWrap/>
            <w:vAlign w:val="bottom"/>
            <w:hideMark/>
          </w:tcPr>
          <w:p w14:paraId="45D5EB4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AAFFFB3" w14:textId="64AC861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0CF148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20.4</w:t>
            </w:r>
          </w:p>
        </w:tc>
        <w:tc>
          <w:tcPr>
            <w:tcW w:w="986" w:type="dxa"/>
            <w:shd w:val="clear" w:color="auto" w:fill="auto"/>
            <w:noWrap/>
            <w:vAlign w:val="bottom"/>
            <w:hideMark/>
          </w:tcPr>
          <w:p w14:paraId="1F63F6E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w:t>
            </w:r>
          </w:p>
        </w:tc>
        <w:tc>
          <w:tcPr>
            <w:tcW w:w="986" w:type="dxa"/>
            <w:shd w:val="clear" w:color="auto" w:fill="auto"/>
            <w:noWrap/>
            <w:vAlign w:val="bottom"/>
            <w:hideMark/>
          </w:tcPr>
          <w:p w14:paraId="5903B9A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1189" w:type="dxa"/>
            <w:shd w:val="clear" w:color="auto" w:fill="auto"/>
            <w:noWrap/>
            <w:vAlign w:val="bottom"/>
            <w:hideMark/>
          </w:tcPr>
          <w:p w14:paraId="7EF655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4B407F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045C7C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6B2124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7180237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5BDDAEC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6285D4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7806940A" w14:textId="77777777" w:rsidTr="00955DFB">
        <w:trPr>
          <w:trHeight w:val="300"/>
        </w:trPr>
        <w:tc>
          <w:tcPr>
            <w:tcW w:w="884" w:type="dxa"/>
            <w:shd w:val="clear" w:color="auto" w:fill="auto"/>
            <w:noWrap/>
            <w:vAlign w:val="bottom"/>
            <w:hideMark/>
          </w:tcPr>
          <w:p w14:paraId="7F8298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4925</w:t>
            </w:r>
          </w:p>
        </w:tc>
        <w:tc>
          <w:tcPr>
            <w:tcW w:w="2044" w:type="dxa"/>
            <w:shd w:val="clear" w:color="auto" w:fill="auto"/>
            <w:noWrap/>
            <w:vAlign w:val="bottom"/>
            <w:hideMark/>
          </w:tcPr>
          <w:p w14:paraId="50223D8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4C9F066F" w14:textId="5BAEFF2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0BC6B87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19.8</w:t>
            </w:r>
          </w:p>
        </w:tc>
        <w:tc>
          <w:tcPr>
            <w:tcW w:w="986" w:type="dxa"/>
            <w:shd w:val="clear" w:color="auto" w:fill="auto"/>
            <w:noWrap/>
            <w:vAlign w:val="bottom"/>
            <w:hideMark/>
          </w:tcPr>
          <w:p w14:paraId="619FE6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w:t>
            </w:r>
          </w:p>
        </w:tc>
        <w:tc>
          <w:tcPr>
            <w:tcW w:w="986" w:type="dxa"/>
            <w:shd w:val="clear" w:color="auto" w:fill="auto"/>
            <w:noWrap/>
            <w:vAlign w:val="bottom"/>
            <w:hideMark/>
          </w:tcPr>
          <w:p w14:paraId="4E502AF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14.8</w:t>
            </w:r>
          </w:p>
        </w:tc>
        <w:tc>
          <w:tcPr>
            <w:tcW w:w="1189" w:type="dxa"/>
            <w:shd w:val="clear" w:color="auto" w:fill="auto"/>
            <w:noWrap/>
            <w:vAlign w:val="bottom"/>
            <w:hideMark/>
          </w:tcPr>
          <w:p w14:paraId="748D35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683CD0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0016412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70CEE39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BFDF0F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68115A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7CC3A10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64689AA" w14:textId="77777777" w:rsidTr="00955DFB">
        <w:trPr>
          <w:trHeight w:val="300"/>
        </w:trPr>
        <w:tc>
          <w:tcPr>
            <w:tcW w:w="884" w:type="dxa"/>
            <w:shd w:val="clear" w:color="auto" w:fill="auto"/>
            <w:noWrap/>
            <w:vAlign w:val="bottom"/>
            <w:hideMark/>
          </w:tcPr>
          <w:p w14:paraId="2F6A2A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4929</w:t>
            </w:r>
          </w:p>
        </w:tc>
        <w:tc>
          <w:tcPr>
            <w:tcW w:w="2044" w:type="dxa"/>
            <w:shd w:val="clear" w:color="auto" w:fill="auto"/>
            <w:noWrap/>
            <w:vAlign w:val="bottom"/>
            <w:hideMark/>
          </w:tcPr>
          <w:p w14:paraId="16EDA63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60DDEBA" w14:textId="3DC0D87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4D26442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19.8</w:t>
            </w:r>
          </w:p>
        </w:tc>
        <w:tc>
          <w:tcPr>
            <w:tcW w:w="986" w:type="dxa"/>
            <w:shd w:val="clear" w:color="auto" w:fill="auto"/>
            <w:noWrap/>
            <w:vAlign w:val="bottom"/>
            <w:hideMark/>
          </w:tcPr>
          <w:p w14:paraId="5010BFE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w:t>
            </w:r>
          </w:p>
        </w:tc>
        <w:tc>
          <w:tcPr>
            <w:tcW w:w="986" w:type="dxa"/>
            <w:shd w:val="clear" w:color="auto" w:fill="auto"/>
            <w:noWrap/>
            <w:vAlign w:val="bottom"/>
            <w:hideMark/>
          </w:tcPr>
          <w:p w14:paraId="2D9E6B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14.8</w:t>
            </w:r>
          </w:p>
        </w:tc>
        <w:tc>
          <w:tcPr>
            <w:tcW w:w="1189" w:type="dxa"/>
            <w:shd w:val="clear" w:color="auto" w:fill="auto"/>
            <w:noWrap/>
            <w:vAlign w:val="bottom"/>
            <w:hideMark/>
          </w:tcPr>
          <w:p w14:paraId="318016D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19F938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08EA43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1E2371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0BD880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12179F0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2F3D85E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DAB85FE" w14:textId="77777777" w:rsidTr="00955DFB">
        <w:trPr>
          <w:trHeight w:val="300"/>
        </w:trPr>
        <w:tc>
          <w:tcPr>
            <w:tcW w:w="884" w:type="dxa"/>
            <w:shd w:val="clear" w:color="auto" w:fill="auto"/>
            <w:noWrap/>
            <w:vAlign w:val="bottom"/>
            <w:hideMark/>
          </w:tcPr>
          <w:p w14:paraId="3B1C390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4930</w:t>
            </w:r>
          </w:p>
        </w:tc>
        <w:tc>
          <w:tcPr>
            <w:tcW w:w="2044" w:type="dxa"/>
            <w:shd w:val="clear" w:color="auto" w:fill="auto"/>
            <w:noWrap/>
            <w:vAlign w:val="bottom"/>
            <w:hideMark/>
          </w:tcPr>
          <w:p w14:paraId="44C51F4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594CECA9" w14:textId="1BC260D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771FE6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19.8</w:t>
            </w:r>
          </w:p>
        </w:tc>
        <w:tc>
          <w:tcPr>
            <w:tcW w:w="986" w:type="dxa"/>
            <w:shd w:val="clear" w:color="auto" w:fill="auto"/>
            <w:noWrap/>
            <w:vAlign w:val="bottom"/>
            <w:hideMark/>
          </w:tcPr>
          <w:p w14:paraId="1DD6396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w:t>
            </w:r>
          </w:p>
        </w:tc>
        <w:tc>
          <w:tcPr>
            <w:tcW w:w="986" w:type="dxa"/>
            <w:shd w:val="clear" w:color="auto" w:fill="auto"/>
            <w:noWrap/>
            <w:vAlign w:val="bottom"/>
            <w:hideMark/>
          </w:tcPr>
          <w:p w14:paraId="3E64412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14.8</w:t>
            </w:r>
          </w:p>
        </w:tc>
        <w:tc>
          <w:tcPr>
            <w:tcW w:w="1189" w:type="dxa"/>
            <w:shd w:val="clear" w:color="auto" w:fill="auto"/>
            <w:noWrap/>
            <w:vAlign w:val="bottom"/>
            <w:hideMark/>
          </w:tcPr>
          <w:p w14:paraId="2723C21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21D8E4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18C903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7289093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E3428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01F8F6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47283CA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EF7130F" w14:textId="77777777" w:rsidTr="00955DFB">
        <w:trPr>
          <w:trHeight w:val="300"/>
        </w:trPr>
        <w:tc>
          <w:tcPr>
            <w:tcW w:w="884" w:type="dxa"/>
            <w:shd w:val="clear" w:color="auto" w:fill="auto"/>
            <w:noWrap/>
            <w:vAlign w:val="bottom"/>
            <w:hideMark/>
          </w:tcPr>
          <w:p w14:paraId="684062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4931</w:t>
            </w:r>
          </w:p>
        </w:tc>
        <w:tc>
          <w:tcPr>
            <w:tcW w:w="2044" w:type="dxa"/>
            <w:shd w:val="clear" w:color="auto" w:fill="auto"/>
            <w:noWrap/>
            <w:vAlign w:val="bottom"/>
            <w:hideMark/>
          </w:tcPr>
          <w:p w14:paraId="090AD58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FADFE38" w14:textId="3A2074A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50FE9F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19.8</w:t>
            </w:r>
          </w:p>
        </w:tc>
        <w:tc>
          <w:tcPr>
            <w:tcW w:w="986" w:type="dxa"/>
            <w:shd w:val="clear" w:color="auto" w:fill="auto"/>
            <w:noWrap/>
            <w:vAlign w:val="bottom"/>
            <w:hideMark/>
          </w:tcPr>
          <w:p w14:paraId="533262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w:t>
            </w:r>
          </w:p>
        </w:tc>
        <w:tc>
          <w:tcPr>
            <w:tcW w:w="986" w:type="dxa"/>
            <w:shd w:val="clear" w:color="auto" w:fill="auto"/>
            <w:noWrap/>
            <w:vAlign w:val="bottom"/>
            <w:hideMark/>
          </w:tcPr>
          <w:p w14:paraId="4EE6A5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14.8</w:t>
            </w:r>
          </w:p>
        </w:tc>
        <w:tc>
          <w:tcPr>
            <w:tcW w:w="1189" w:type="dxa"/>
            <w:shd w:val="clear" w:color="auto" w:fill="auto"/>
            <w:noWrap/>
            <w:vAlign w:val="bottom"/>
            <w:hideMark/>
          </w:tcPr>
          <w:p w14:paraId="01575B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0F69FDD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703C4C0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543D272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91408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20A11B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5FB71D9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43CE44A" w14:textId="77777777" w:rsidTr="00955DFB">
        <w:trPr>
          <w:trHeight w:val="300"/>
        </w:trPr>
        <w:tc>
          <w:tcPr>
            <w:tcW w:w="884" w:type="dxa"/>
            <w:shd w:val="clear" w:color="auto" w:fill="auto"/>
            <w:noWrap/>
            <w:vAlign w:val="bottom"/>
            <w:hideMark/>
          </w:tcPr>
          <w:p w14:paraId="37A2DAD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5202</w:t>
            </w:r>
          </w:p>
        </w:tc>
        <w:tc>
          <w:tcPr>
            <w:tcW w:w="2044" w:type="dxa"/>
            <w:shd w:val="clear" w:color="auto" w:fill="auto"/>
            <w:noWrap/>
            <w:vAlign w:val="bottom"/>
            <w:hideMark/>
          </w:tcPr>
          <w:p w14:paraId="7DB1A93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23B597A5" w14:textId="391A053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088767B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19.8</w:t>
            </w:r>
          </w:p>
        </w:tc>
        <w:tc>
          <w:tcPr>
            <w:tcW w:w="986" w:type="dxa"/>
            <w:shd w:val="clear" w:color="auto" w:fill="auto"/>
            <w:noWrap/>
            <w:vAlign w:val="bottom"/>
            <w:hideMark/>
          </w:tcPr>
          <w:p w14:paraId="4DA38C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w:t>
            </w:r>
          </w:p>
        </w:tc>
        <w:tc>
          <w:tcPr>
            <w:tcW w:w="986" w:type="dxa"/>
            <w:shd w:val="clear" w:color="auto" w:fill="auto"/>
            <w:noWrap/>
            <w:vAlign w:val="bottom"/>
            <w:hideMark/>
          </w:tcPr>
          <w:p w14:paraId="16514E3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14.8</w:t>
            </w:r>
          </w:p>
        </w:tc>
        <w:tc>
          <w:tcPr>
            <w:tcW w:w="1189" w:type="dxa"/>
            <w:shd w:val="clear" w:color="auto" w:fill="auto"/>
            <w:noWrap/>
            <w:vAlign w:val="bottom"/>
            <w:hideMark/>
          </w:tcPr>
          <w:p w14:paraId="483132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2269234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367BD2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4758CB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47A7D0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5A1BCF3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77E917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D7A00C5" w14:textId="77777777" w:rsidTr="00955DFB">
        <w:trPr>
          <w:trHeight w:val="300"/>
        </w:trPr>
        <w:tc>
          <w:tcPr>
            <w:tcW w:w="884" w:type="dxa"/>
            <w:shd w:val="clear" w:color="auto" w:fill="auto"/>
            <w:noWrap/>
            <w:vAlign w:val="bottom"/>
            <w:hideMark/>
          </w:tcPr>
          <w:p w14:paraId="6F0ED2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9411</w:t>
            </w:r>
          </w:p>
        </w:tc>
        <w:tc>
          <w:tcPr>
            <w:tcW w:w="2044" w:type="dxa"/>
            <w:shd w:val="clear" w:color="auto" w:fill="auto"/>
            <w:noWrap/>
            <w:vAlign w:val="bottom"/>
            <w:hideMark/>
          </w:tcPr>
          <w:p w14:paraId="26AEA71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154CB32A" w14:textId="7CDCD92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3A8200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2850F86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w:t>
            </w:r>
          </w:p>
        </w:tc>
        <w:tc>
          <w:tcPr>
            <w:tcW w:w="986" w:type="dxa"/>
            <w:shd w:val="clear" w:color="auto" w:fill="auto"/>
            <w:noWrap/>
            <w:vAlign w:val="bottom"/>
            <w:hideMark/>
          </w:tcPr>
          <w:p w14:paraId="4556A7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1189" w:type="dxa"/>
            <w:shd w:val="clear" w:color="auto" w:fill="auto"/>
            <w:noWrap/>
            <w:vAlign w:val="bottom"/>
            <w:hideMark/>
          </w:tcPr>
          <w:p w14:paraId="286359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066C374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00903FE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38EF8C5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58E75A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3E8583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23213EF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411EB0B7" w14:textId="77777777" w:rsidTr="00955DFB">
        <w:trPr>
          <w:trHeight w:val="300"/>
        </w:trPr>
        <w:tc>
          <w:tcPr>
            <w:tcW w:w="884" w:type="dxa"/>
            <w:shd w:val="clear" w:color="auto" w:fill="auto"/>
            <w:noWrap/>
            <w:vAlign w:val="bottom"/>
            <w:hideMark/>
          </w:tcPr>
          <w:p w14:paraId="5C7C5A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9429</w:t>
            </w:r>
          </w:p>
        </w:tc>
        <w:tc>
          <w:tcPr>
            <w:tcW w:w="2044" w:type="dxa"/>
            <w:shd w:val="clear" w:color="auto" w:fill="auto"/>
            <w:noWrap/>
            <w:vAlign w:val="bottom"/>
            <w:hideMark/>
          </w:tcPr>
          <w:p w14:paraId="29A4531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201586DC" w14:textId="41D428C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74E35B0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5128ACE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w:t>
            </w:r>
          </w:p>
        </w:tc>
        <w:tc>
          <w:tcPr>
            <w:tcW w:w="986" w:type="dxa"/>
            <w:shd w:val="clear" w:color="auto" w:fill="auto"/>
            <w:noWrap/>
            <w:vAlign w:val="bottom"/>
            <w:hideMark/>
          </w:tcPr>
          <w:p w14:paraId="207D258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1189" w:type="dxa"/>
            <w:shd w:val="clear" w:color="auto" w:fill="auto"/>
            <w:noWrap/>
            <w:vAlign w:val="bottom"/>
            <w:hideMark/>
          </w:tcPr>
          <w:p w14:paraId="7C168F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087AD71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6B9A607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1C73067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03CC42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4E321D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739BF5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3A7FC35B" w14:textId="77777777" w:rsidTr="00955DFB">
        <w:trPr>
          <w:trHeight w:val="300"/>
        </w:trPr>
        <w:tc>
          <w:tcPr>
            <w:tcW w:w="884" w:type="dxa"/>
            <w:shd w:val="clear" w:color="auto" w:fill="auto"/>
            <w:noWrap/>
            <w:vAlign w:val="bottom"/>
            <w:hideMark/>
          </w:tcPr>
          <w:p w14:paraId="516E2E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9690</w:t>
            </w:r>
          </w:p>
        </w:tc>
        <w:tc>
          <w:tcPr>
            <w:tcW w:w="2044" w:type="dxa"/>
            <w:shd w:val="clear" w:color="auto" w:fill="auto"/>
            <w:noWrap/>
            <w:vAlign w:val="bottom"/>
            <w:hideMark/>
          </w:tcPr>
          <w:p w14:paraId="0AF0476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EF11111" w14:textId="13F4AE7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412885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4A8EC9C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w:t>
            </w:r>
          </w:p>
        </w:tc>
        <w:tc>
          <w:tcPr>
            <w:tcW w:w="986" w:type="dxa"/>
            <w:shd w:val="clear" w:color="auto" w:fill="auto"/>
            <w:noWrap/>
            <w:vAlign w:val="bottom"/>
            <w:hideMark/>
          </w:tcPr>
          <w:p w14:paraId="62E03D0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1189" w:type="dxa"/>
            <w:shd w:val="clear" w:color="auto" w:fill="auto"/>
            <w:noWrap/>
            <w:vAlign w:val="bottom"/>
            <w:hideMark/>
          </w:tcPr>
          <w:p w14:paraId="4F91E59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2B20FC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2B812B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157B47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356DDB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529654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6C4552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207F0CFF" w14:textId="77777777" w:rsidTr="00955DFB">
        <w:trPr>
          <w:trHeight w:val="300"/>
        </w:trPr>
        <w:tc>
          <w:tcPr>
            <w:tcW w:w="884" w:type="dxa"/>
            <w:shd w:val="clear" w:color="auto" w:fill="auto"/>
            <w:noWrap/>
            <w:vAlign w:val="bottom"/>
            <w:hideMark/>
          </w:tcPr>
          <w:p w14:paraId="52763E0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12218</w:t>
            </w:r>
          </w:p>
        </w:tc>
        <w:tc>
          <w:tcPr>
            <w:tcW w:w="2044" w:type="dxa"/>
            <w:shd w:val="clear" w:color="auto" w:fill="auto"/>
            <w:noWrap/>
            <w:vAlign w:val="bottom"/>
            <w:hideMark/>
          </w:tcPr>
          <w:p w14:paraId="1D3615FE"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EF67263" w14:textId="1C6A0C4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0F8F13E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7EFAAFB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w:t>
            </w:r>
          </w:p>
        </w:tc>
        <w:tc>
          <w:tcPr>
            <w:tcW w:w="986" w:type="dxa"/>
            <w:shd w:val="clear" w:color="auto" w:fill="auto"/>
            <w:noWrap/>
            <w:vAlign w:val="bottom"/>
            <w:hideMark/>
          </w:tcPr>
          <w:p w14:paraId="7234384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1189" w:type="dxa"/>
            <w:shd w:val="clear" w:color="auto" w:fill="auto"/>
            <w:noWrap/>
            <w:vAlign w:val="bottom"/>
            <w:hideMark/>
          </w:tcPr>
          <w:p w14:paraId="585EECC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4CAD8B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38CF2EC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7F41AB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155B7F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723042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4065E7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0E69A377" w14:textId="77777777" w:rsidTr="00955DFB">
        <w:trPr>
          <w:trHeight w:val="300"/>
        </w:trPr>
        <w:tc>
          <w:tcPr>
            <w:tcW w:w="884" w:type="dxa"/>
            <w:shd w:val="clear" w:color="auto" w:fill="auto"/>
            <w:noWrap/>
            <w:vAlign w:val="bottom"/>
            <w:hideMark/>
          </w:tcPr>
          <w:p w14:paraId="452258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4925</w:t>
            </w:r>
          </w:p>
        </w:tc>
        <w:tc>
          <w:tcPr>
            <w:tcW w:w="2044" w:type="dxa"/>
            <w:shd w:val="clear" w:color="auto" w:fill="auto"/>
            <w:noWrap/>
            <w:vAlign w:val="bottom"/>
            <w:hideMark/>
          </w:tcPr>
          <w:p w14:paraId="51A318C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8FA8612" w14:textId="231AFAB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3DF663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3051A6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5.5</w:t>
            </w:r>
          </w:p>
        </w:tc>
        <w:tc>
          <w:tcPr>
            <w:tcW w:w="986" w:type="dxa"/>
            <w:shd w:val="clear" w:color="auto" w:fill="auto"/>
            <w:noWrap/>
            <w:vAlign w:val="bottom"/>
            <w:hideMark/>
          </w:tcPr>
          <w:p w14:paraId="475E8BF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1189" w:type="dxa"/>
            <w:shd w:val="clear" w:color="auto" w:fill="auto"/>
            <w:noWrap/>
            <w:vAlign w:val="bottom"/>
            <w:hideMark/>
          </w:tcPr>
          <w:p w14:paraId="112D40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101055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5DA54CE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298423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4D49D06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23CBE9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60CC08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30FC45DC" w14:textId="77777777" w:rsidTr="00955DFB">
        <w:trPr>
          <w:trHeight w:val="300"/>
        </w:trPr>
        <w:tc>
          <w:tcPr>
            <w:tcW w:w="884" w:type="dxa"/>
            <w:shd w:val="clear" w:color="auto" w:fill="auto"/>
            <w:noWrap/>
            <w:vAlign w:val="bottom"/>
            <w:hideMark/>
          </w:tcPr>
          <w:p w14:paraId="05B0D13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4929</w:t>
            </w:r>
          </w:p>
        </w:tc>
        <w:tc>
          <w:tcPr>
            <w:tcW w:w="2044" w:type="dxa"/>
            <w:shd w:val="clear" w:color="auto" w:fill="auto"/>
            <w:noWrap/>
            <w:vAlign w:val="bottom"/>
            <w:hideMark/>
          </w:tcPr>
          <w:p w14:paraId="6B57F62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288B7D67" w14:textId="09EC5578"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0A56B1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3AEA60A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5.5</w:t>
            </w:r>
          </w:p>
        </w:tc>
        <w:tc>
          <w:tcPr>
            <w:tcW w:w="986" w:type="dxa"/>
            <w:shd w:val="clear" w:color="auto" w:fill="auto"/>
            <w:noWrap/>
            <w:vAlign w:val="bottom"/>
            <w:hideMark/>
          </w:tcPr>
          <w:p w14:paraId="4C8BED9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1189" w:type="dxa"/>
            <w:shd w:val="clear" w:color="auto" w:fill="auto"/>
            <w:noWrap/>
            <w:vAlign w:val="bottom"/>
            <w:hideMark/>
          </w:tcPr>
          <w:p w14:paraId="2F25C5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570DA9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42315C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7AC40F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4E91C3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4903618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21C22B1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0FCC117F" w14:textId="77777777" w:rsidTr="00955DFB">
        <w:trPr>
          <w:trHeight w:val="300"/>
        </w:trPr>
        <w:tc>
          <w:tcPr>
            <w:tcW w:w="884" w:type="dxa"/>
            <w:shd w:val="clear" w:color="auto" w:fill="auto"/>
            <w:noWrap/>
            <w:vAlign w:val="bottom"/>
            <w:hideMark/>
          </w:tcPr>
          <w:p w14:paraId="5910D25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4930</w:t>
            </w:r>
          </w:p>
        </w:tc>
        <w:tc>
          <w:tcPr>
            <w:tcW w:w="2044" w:type="dxa"/>
            <w:shd w:val="clear" w:color="auto" w:fill="auto"/>
            <w:noWrap/>
            <w:vAlign w:val="bottom"/>
            <w:hideMark/>
          </w:tcPr>
          <w:p w14:paraId="7562A0D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63C0F8EC" w14:textId="33901370"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7D1A652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78A766D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5.5</w:t>
            </w:r>
          </w:p>
        </w:tc>
        <w:tc>
          <w:tcPr>
            <w:tcW w:w="986" w:type="dxa"/>
            <w:shd w:val="clear" w:color="auto" w:fill="auto"/>
            <w:noWrap/>
            <w:vAlign w:val="bottom"/>
            <w:hideMark/>
          </w:tcPr>
          <w:p w14:paraId="4920AE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1189" w:type="dxa"/>
            <w:shd w:val="clear" w:color="auto" w:fill="auto"/>
            <w:noWrap/>
            <w:vAlign w:val="bottom"/>
            <w:hideMark/>
          </w:tcPr>
          <w:p w14:paraId="05E49B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2E3568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51FBE3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475169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1936F8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6CE820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20419A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6F09B420" w14:textId="77777777" w:rsidTr="00955DFB">
        <w:trPr>
          <w:trHeight w:val="300"/>
        </w:trPr>
        <w:tc>
          <w:tcPr>
            <w:tcW w:w="884" w:type="dxa"/>
            <w:shd w:val="clear" w:color="auto" w:fill="auto"/>
            <w:noWrap/>
            <w:vAlign w:val="bottom"/>
            <w:hideMark/>
          </w:tcPr>
          <w:p w14:paraId="22C7E69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4931</w:t>
            </w:r>
          </w:p>
        </w:tc>
        <w:tc>
          <w:tcPr>
            <w:tcW w:w="2044" w:type="dxa"/>
            <w:shd w:val="clear" w:color="auto" w:fill="auto"/>
            <w:noWrap/>
            <w:vAlign w:val="bottom"/>
            <w:hideMark/>
          </w:tcPr>
          <w:p w14:paraId="69E6043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83BEE19" w14:textId="5E50FD2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6E29F93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5B49AA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5.5</w:t>
            </w:r>
          </w:p>
        </w:tc>
        <w:tc>
          <w:tcPr>
            <w:tcW w:w="986" w:type="dxa"/>
            <w:shd w:val="clear" w:color="auto" w:fill="auto"/>
            <w:noWrap/>
            <w:vAlign w:val="bottom"/>
            <w:hideMark/>
          </w:tcPr>
          <w:p w14:paraId="342E8BE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1189" w:type="dxa"/>
            <w:shd w:val="clear" w:color="auto" w:fill="auto"/>
            <w:noWrap/>
            <w:vAlign w:val="bottom"/>
            <w:hideMark/>
          </w:tcPr>
          <w:p w14:paraId="78B90B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6DF778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49D14AB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7D2B70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0685A0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4F77AF9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3D9743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00EB4A87" w14:textId="77777777" w:rsidTr="00955DFB">
        <w:trPr>
          <w:trHeight w:val="300"/>
        </w:trPr>
        <w:tc>
          <w:tcPr>
            <w:tcW w:w="884" w:type="dxa"/>
            <w:shd w:val="clear" w:color="auto" w:fill="auto"/>
            <w:noWrap/>
            <w:vAlign w:val="bottom"/>
            <w:hideMark/>
          </w:tcPr>
          <w:p w14:paraId="625024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5202</w:t>
            </w:r>
          </w:p>
        </w:tc>
        <w:tc>
          <w:tcPr>
            <w:tcW w:w="2044" w:type="dxa"/>
            <w:shd w:val="clear" w:color="auto" w:fill="auto"/>
            <w:noWrap/>
            <w:vAlign w:val="bottom"/>
            <w:hideMark/>
          </w:tcPr>
          <w:p w14:paraId="37959D3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01BD28D7" w14:textId="6A1B1F1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50D47C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02AA9E1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5.5</w:t>
            </w:r>
          </w:p>
        </w:tc>
        <w:tc>
          <w:tcPr>
            <w:tcW w:w="986" w:type="dxa"/>
            <w:shd w:val="clear" w:color="auto" w:fill="auto"/>
            <w:noWrap/>
            <w:vAlign w:val="bottom"/>
            <w:hideMark/>
          </w:tcPr>
          <w:p w14:paraId="667E8C6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1189" w:type="dxa"/>
            <w:shd w:val="clear" w:color="auto" w:fill="auto"/>
            <w:noWrap/>
            <w:vAlign w:val="bottom"/>
            <w:hideMark/>
          </w:tcPr>
          <w:p w14:paraId="1FDD14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7F7899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50B2D3D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777536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66AFCF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01AA0B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739046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0620F301" w14:textId="77777777" w:rsidTr="00955DFB">
        <w:trPr>
          <w:trHeight w:val="300"/>
        </w:trPr>
        <w:tc>
          <w:tcPr>
            <w:tcW w:w="884" w:type="dxa"/>
            <w:shd w:val="clear" w:color="auto" w:fill="auto"/>
            <w:noWrap/>
            <w:vAlign w:val="bottom"/>
            <w:hideMark/>
          </w:tcPr>
          <w:p w14:paraId="5D96C4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9566</w:t>
            </w:r>
          </w:p>
        </w:tc>
        <w:tc>
          <w:tcPr>
            <w:tcW w:w="2044" w:type="dxa"/>
            <w:shd w:val="clear" w:color="auto" w:fill="auto"/>
            <w:noWrap/>
            <w:vAlign w:val="bottom"/>
            <w:hideMark/>
          </w:tcPr>
          <w:p w14:paraId="7BF2E53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304FABB2" w14:textId="6B329A6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7B7AA1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2A8B1E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362892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4D8673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3A0A0B2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2E59E71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4A02A7E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2F1421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5C81EE2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7F9B5B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B5B9EF2" w14:textId="77777777" w:rsidTr="00955DFB">
        <w:trPr>
          <w:trHeight w:val="300"/>
        </w:trPr>
        <w:tc>
          <w:tcPr>
            <w:tcW w:w="884" w:type="dxa"/>
            <w:shd w:val="clear" w:color="auto" w:fill="auto"/>
            <w:noWrap/>
            <w:vAlign w:val="bottom"/>
            <w:hideMark/>
          </w:tcPr>
          <w:p w14:paraId="391711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9583</w:t>
            </w:r>
          </w:p>
        </w:tc>
        <w:tc>
          <w:tcPr>
            <w:tcW w:w="2044" w:type="dxa"/>
            <w:shd w:val="clear" w:color="auto" w:fill="auto"/>
            <w:noWrap/>
            <w:vAlign w:val="bottom"/>
            <w:hideMark/>
          </w:tcPr>
          <w:p w14:paraId="44FDC4AD"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566F076C" w14:textId="2F17286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7C7CAD9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561DA2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49EEE39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6C9DACF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780221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04DC6DF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17739A1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8EB136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7D547FA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2DB31C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732DCD6" w14:textId="77777777" w:rsidTr="00955DFB">
        <w:trPr>
          <w:trHeight w:val="300"/>
        </w:trPr>
        <w:tc>
          <w:tcPr>
            <w:tcW w:w="884" w:type="dxa"/>
            <w:shd w:val="clear" w:color="auto" w:fill="auto"/>
            <w:noWrap/>
            <w:vAlign w:val="bottom"/>
            <w:hideMark/>
          </w:tcPr>
          <w:p w14:paraId="14ED939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9587</w:t>
            </w:r>
          </w:p>
        </w:tc>
        <w:tc>
          <w:tcPr>
            <w:tcW w:w="2044" w:type="dxa"/>
            <w:shd w:val="clear" w:color="auto" w:fill="auto"/>
            <w:noWrap/>
            <w:vAlign w:val="bottom"/>
            <w:hideMark/>
          </w:tcPr>
          <w:p w14:paraId="7942D97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149EC358" w14:textId="020EADC0"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29B8B12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2D7109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6477CF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637116A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0480120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403FE0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6D86CA3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708E4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5B2AE73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17F4036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8D69D36" w14:textId="77777777" w:rsidTr="00955DFB">
        <w:trPr>
          <w:trHeight w:val="300"/>
        </w:trPr>
        <w:tc>
          <w:tcPr>
            <w:tcW w:w="884" w:type="dxa"/>
            <w:shd w:val="clear" w:color="auto" w:fill="auto"/>
            <w:noWrap/>
            <w:vAlign w:val="bottom"/>
            <w:hideMark/>
          </w:tcPr>
          <w:p w14:paraId="454EB8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9588</w:t>
            </w:r>
          </w:p>
        </w:tc>
        <w:tc>
          <w:tcPr>
            <w:tcW w:w="2044" w:type="dxa"/>
            <w:shd w:val="clear" w:color="auto" w:fill="auto"/>
            <w:noWrap/>
            <w:vAlign w:val="bottom"/>
            <w:hideMark/>
          </w:tcPr>
          <w:p w14:paraId="7808567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2EA293C" w14:textId="27F965A2"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1C3CD5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64D7E0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48BA33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2A53AF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6793837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2127E83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13045A5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90AF6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249BA0B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01724BE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3618E968" w14:textId="77777777" w:rsidTr="00955DFB">
        <w:trPr>
          <w:trHeight w:val="300"/>
        </w:trPr>
        <w:tc>
          <w:tcPr>
            <w:tcW w:w="884" w:type="dxa"/>
            <w:shd w:val="clear" w:color="auto" w:fill="auto"/>
            <w:noWrap/>
            <w:vAlign w:val="bottom"/>
            <w:hideMark/>
          </w:tcPr>
          <w:p w14:paraId="7C59CE3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9635</w:t>
            </w:r>
          </w:p>
        </w:tc>
        <w:tc>
          <w:tcPr>
            <w:tcW w:w="2044" w:type="dxa"/>
            <w:shd w:val="clear" w:color="auto" w:fill="auto"/>
            <w:noWrap/>
            <w:vAlign w:val="bottom"/>
            <w:hideMark/>
          </w:tcPr>
          <w:p w14:paraId="1C4A43F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681EC46E" w14:textId="55ED7E3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7F629E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0563CB9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6085D7D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09B61C3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2A660E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284443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5DD54F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B48C2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116D00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1DC8A9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7C736C2" w14:textId="77777777" w:rsidTr="00955DFB">
        <w:trPr>
          <w:trHeight w:val="300"/>
        </w:trPr>
        <w:tc>
          <w:tcPr>
            <w:tcW w:w="884" w:type="dxa"/>
            <w:shd w:val="clear" w:color="auto" w:fill="auto"/>
            <w:noWrap/>
            <w:vAlign w:val="bottom"/>
            <w:hideMark/>
          </w:tcPr>
          <w:p w14:paraId="74BF0BB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9647</w:t>
            </w:r>
          </w:p>
        </w:tc>
        <w:tc>
          <w:tcPr>
            <w:tcW w:w="2044" w:type="dxa"/>
            <w:shd w:val="clear" w:color="auto" w:fill="auto"/>
            <w:noWrap/>
            <w:vAlign w:val="bottom"/>
            <w:hideMark/>
          </w:tcPr>
          <w:p w14:paraId="6030D8D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4CFAE7CD" w14:textId="580E7DFA"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509B72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76826A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043C06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0DD3C0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0F96D0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27C9D2A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04A26E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67C33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45C1EB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3B6333C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FF86EED" w14:textId="77777777" w:rsidTr="00955DFB">
        <w:trPr>
          <w:trHeight w:val="300"/>
        </w:trPr>
        <w:tc>
          <w:tcPr>
            <w:tcW w:w="884" w:type="dxa"/>
            <w:shd w:val="clear" w:color="auto" w:fill="auto"/>
            <w:noWrap/>
            <w:vAlign w:val="bottom"/>
            <w:hideMark/>
          </w:tcPr>
          <w:p w14:paraId="608C90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lastRenderedPageBreak/>
              <w:t>9566</w:t>
            </w:r>
          </w:p>
        </w:tc>
        <w:tc>
          <w:tcPr>
            <w:tcW w:w="2044" w:type="dxa"/>
            <w:shd w:val="clear" w:color="auto" w:fill="auto"/>
            <w:noWrap/>
            <w:vAlign w:val="bottom"/>
            <w:hideMark/>
          </w:tcPr>
          <w:p w14:paraId="0BA00BB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15EE59DA" w14:textId="0D9752D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73F9C9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50A1DA4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6C407D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0128479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015060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038C27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32D4F6B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2F098A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1C0288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284591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21EFFE68" w14:textId="77777777" w:rsidTr="00955DFB">
        <w:trPr>
          <w:trHeight w:val="300"/>
        </w:trPr>
        <w:tc>
          <w:tcPr>
            <w:tcW w:w="884" w:type="dxa"/>
            <w:shd w:val="clear" w:color="auto" w:fill="auto"/>
            <w:noWrap/>
            <w:vAlign w:val="bottom"/>
            <w:hideMark/>
          </w:tcPr>
          <w:p w14:paraId="48C425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9583</w:t>
            </w:r>
          </w:p>
        </w:tc>
        <w:tc>
          <w:tcPr>
            <w:tcW w:w="2044" w:type="dxa"/>
            <w:shd w:val="clear" w:color="auto" w:fill="auto"/>
            <w:noWrap/>
            <w:vAlign w:val="bottom"/>
            <w:hideMark/>
          </w:tcPr>
          <w:p w14:paraId="27E75FA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24D6DC5" w14:textId="25486F42"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1F79122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02BB530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676D88C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7025854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6A76C1B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68F384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613C1EB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5A745B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3CF1CBB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23201C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677E032D" w14:textId="77777777" w:rsidTr="00955DFB">
        <w:trPr>
          <w:trHeight w:val="300"/>
        </w:trPr>
        <w:tc>
          <w:tcPr>
            <w:tcW w:w="884" w:type="dxa"/>
            <w:shd w:val="clear" w:color="auto" w:fill="auto"/>
            <w:noWrap/>
            <w:vAlign w:val="bottom"/>
            <w:hideMark/>
          </w:tcPr>
          <w:p w14:paraId="0EFFB01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9587</w:t>
            </w:r>
          </w:p>
        </w:tc>
        <w:tc>
          <w:tcPr>
            <w:tcW w:w="2044" w:type="dxa"/>
            <w:shd w:val="clear" w:color="auto" w:fill="auto"/>
            <w:noWrap/>
            <w:vAlign w:val="bottom"/>
            <w:hideMark/>
          </w:tcPr>
          <w:p w14:paraId="0212B00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21F6EDCF" w14:textId="6063A0B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190DD0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420C643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706CFE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206965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067256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6B6EBE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128B60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07F60B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0523DC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4BDC8F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136EE95B" w14:textId="77777777" w:rsidTr="00955DFB">
        <w:trPr>
          <w:trHeight w:val="300"/>
        </w:trPr>
        <w:tc>
          <w:tcPr>
            <w:tcW w:w="884" w:type="dxa"/>
            <w:shd w:val="clear" w:color="auto" w:fill="auto"/>
            <w:noWrap/>
            <w:vAlign w:val="bottom"/>
            <w:hideMark/>
          </w:tcPr>
          <w:p w14:paraId="684CB5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9588</w:t>
            </w:r>
          </w:p>
        </w:tc>
        <w:tc>
          <w:tcPr>
            <w:tcW w:w="2044" w:type="dxa"/>
            <w:shd w:val="clear" w:color="auto" w:fill="auto"/>
            <w:noWrap/>
            <w:vAlign w:val="bottom"/>
            <w:hideMark/>
          </w:tcPr>
          <w:p w14:paraId="61D54B8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4EBE7498" w14:textId="1BAE713F"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7B8BD82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3EF0A1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3062D2D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5A3F907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539629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42D35D3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41ACB5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19BA7A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220B01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1B43CF2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470A0DEA" w14:textId="77777777" w:rsidTr="00955DFB">
        <w:trPr>
          <w:trHeight w:val="300"/>
        </w:trPr>
        <w:tc>
          <w:tcPr>
            <w:tcW w:w="884" w:type="dxa"/>
            <w:shd w:val="clear" w:color="auto" w:fill="auto"/>
            <w:noWrap/>
            <w:vAlign w:val="bottom"/>
            <w:hideMark/>
          </w:tcPr>
          <w:p w14:paraId="20FB07E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9635</w:t>
            </w:r>
          </w:p>
        </w:tc>
        <w:tc>
          <w:tcPr>
            <w:tcW w:w="2044" w:type="dxa"/>
            <w:shd w:val="clear" w:color="auto" w:fill="auto"/>
            <w:noWrap/>
            <w:vAlign w:val="bottom"/>
            <w:hideMark/>
          </w:tcPr>
          <w:p w14:paraId="596AD31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72317066" w14:textId="130F09D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6DB1DE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5BBA98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20796E5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6D8B0BD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0A53450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378CD1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305C432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5E894BF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54352F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1776E3B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4255EC57" w14:textId="77777777" w:rsidTr="00955DFB">
        <w:trPr>
          <w:trHeight w:val="300"/>
        </w:trPr>
        <w:tc>
          <w:tcPr>
            <w:tcW w:w="884" w:type="dxa"/>
            <w:shd w:val="clear" w:color="auto" w:fill="auto"/>
            <w:noWrap/>
            <w:vAlign w:val="bottom"/>
            <w:hideMark/>
          </w:tcPr>
          <w:p w14:paraId="67C4933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9647</w:t>
            </w:r>
          </w:p>
        </w:tc>
        <w:tc>
          <w:tcPr>
            <w:tcW w:w="2044" w:type="dxa"/>
            <w:shd w:val="clear" w:color="auto" w:fill="auto"/>
            <w:noWrap/>
            <w:vAlign w:val="bottom"/>
            <w:hideMark/>
          </w:tcPr>
          <w:p w14:paraId="7B506A3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Community Centers</w:t>
            </w:r>
          </w:p>
        </w:tc>
        <w:tc>
          <w:tcPr>
            <w:tcW w:w="1555" w:type="dxa"/>
            <w:shd w:val="clear" w:color="auto" w:fill="auto"/>
            <w:noWrap/>
            <w:vAlign w:val="bottom"/>
            <w:hideMark/>
          </w:tcPr>
          <w:p w14:paraId="57079386" w14:textId="0CE983C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58B369E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986" w:type="dxa"/>
            <w:shd w:val="clear" w:color="auto" w:fill="auto"/>
            <w:noWrap/>
            <w:vAlign w:val="bottom"/>
            <w:hideMark/>
          </w:tcPr>
          <w:p w14:paraId="75F27D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w:t>
            </w:r>
          </w:p>
        </w:tc>
        <w:tc>
          <w:tcPr>
            <w:tcW w:w="986" w:type="dxa"/>
            <w:shd w:val="clear" w:color="auto" w:fill="auto"/>
            <w:noWrap/>
            <w:vAlign w:val="bottom"/>
            <w:hideMark/>
          </w:tcPr>
          <w:p w14:paraId="72D1658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13.5</w:t>
            </w:r>
          </w:p>
        </w:tc>
        <w:tc>
          <w:tcPr>
            <w:tcW w:w="1189" w:type="dxa"/>
            <w:shd w:val="clear" w:color="auto" w:fill="auto"/>
            <w:noWrap/>
            <w:vAlign w:val="bottom"/>
            <w:hideMark/>
          </w:tcPr>
          <w:p w14:paraId="663206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282D579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6E862D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2C8A56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521F1F0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0EF6E8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3137BC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682C4E6C" w14:textId="77777777" w:rsidTr="00955DFB">
        <w:trPr>
          <w:trHeight w:val="300"/>
        </w:trPr>
        <w:tc>
          <w:tcPr>
            <w:tcW w:w="884" w:type="dxa"/>
            <w:shd w:val="clear" w:color="auto" w:fill="auto"/>
            <w:noWrap/>
            <w:vAlign w:val="bottom"/>
            <w:hideMark/>
          </w:tcPr>
          <w:p w14:paraId="75588E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7804</w:t>
            </w:r>
          </w:p>
        </w:tc>
        <w:tc>
          <w:tcPr>
            <w:tcW w:w="2044" w:type="dxa"/>
            <w:shd w:val="clear" w:color="auto" w:fill="auto"/>
            <w:noWrap/>
            <w:vAlign w:val="bottom"/>
            <w:hideMark/>
          </w:tcPr>
          <w:p w14:paraId="6171468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51ABE796" w14:textId="35AAEAA0"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4AE03B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34.6</w:t>
            </w:r>
          </w:p>
        </w:tc>
        <w:tc>
          <w:tcPr>
            <w:tcW w:w="986" w:type="dxa"/>
            <w:shd w:val="clear" w:color="auto" w:fill="auto"/>
            <w:noWrap/>
            <w:vAlign w:val="bottom"/>
            <w:hideMark/>
          </w:tcPr>
          <w:p w14:paraId="176917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6.1</w:t>
            </w:r>
          </w:p>
        </w:tc>
        <w:tc>
          <w:tcPr>
            <w:tcW w:w="986" w:type="dxa"/>
            <w:shd w:val="clear" w:color="auto" w:fill="auto"/>
            <w:noWrap/>
            <w:vAlign w:val="bottom"/>
            <w:hideMark/>
          </w:tcPr>
          <w:p w14:paraId="35B26A8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28.5</w:t>
            </w:r>
          </w:p>
        </w:tc>
        <w:tc>
          <w:tcPr>
            <w:tcW w:w="1189" w:type="dxa"/>
            <w:shd w:val="clear" w:color="auto" w:fill="auto"/>
            <w:noWrap/>
            <w:vAlign w:val="bottom"/>
            <w:hideMark/>
          </w:tcPr>
          <w:p w14:paraId="18ADC72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5DBD5A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44453F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2FB180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79F34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41BAEB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3AFBC7C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27CBBA1E" w14:textId="77777777" w:rsidTr="00955DFB">
        <w:trPr>
          <w:trHeight w:val="300"/>
        </w:trPr>
        <w:tc>
          <w:tcPr>
            <w:tcW w:w="884" w:type="dxa"/>
            <w:shd w:val="clear" w:color="auto" w:fill="auto"/>
            <w:noWrap/>
            <w:vAlign w:val="bottom"/>
            <w:hideMark/>
          </w:tcPr>
          <w:p w14:paraId="06C96E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7818</w:t>
            </w:r>
          </w:p>
        </w:tc>
        <w:tc>
          <w:tcPr>
            <w:tcW w:w="2044" w:type="dxa"/>
            <w:shd w:val="clear" w:color="auto" w:fill="auto"/>
            <w:noWrap/>
            <w:vAlign w:val="bottom"/>
            <w:hideMark/>
          </w:tcPr>
          <w:p w14:paraId="789B933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36A9B7E" w14:textId="56DDF62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2BDBD86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34.6</w:t>
            </w:r>
          </w:p>
        </w:tc>
        <w:tc>
          <w:tcPr>
            <w:tcW w:w="986" w:type="dxa"/>
            <w:shd w:val="clear" w:color="auto" w:fill="auto"/>
            <w:noWrap/>
            <w:vAlign w:val="bottom"/>
            <w:hideMark/>
          </w:tcPr>
          <w:p w14:paraId="2C0A115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6.1</w:t>
            </w:r>
          </w:p>
        </w:tc>
        <w:tc>
          <w:tcPr>
            <w:tcW w:w="986" w:type="dxa"/>
            <w:shd w:val="clear" w:color="auto" w:fill="auto"/>
            <w:noWrap/>
            <w:vAlign w:val="bottom"/>
            <w:hideMark/>
          </w:tcPr>
          <w:p w14:paraId="1948A8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28.5</w:t>
            </w:r>
          </w:p>
        </w:tc>
        <w:tc>
          <w:tcPr>
            <w:tcW w:w="1189" w:type="dxa"/>
            <w:shd w:val="clear" w:color="auto" w:fill="auto"/>
            <w:noWrap/>
            <w:vAlign w:val="bottom"/>
            <w:hideMark/>
          </w:tcPr>
          <w:p w14:paraId="137130D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786A7AA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27EFF90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3C31BA1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ABCECC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1CD57C9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451A94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621EE3FE" w14:textId="77777777" w:rsidTr="00955DFB">
        <w:trPr>
          <w:trHeight w:val="300"/>
        </w:trPr>
        <w:tc>
          <w:tcPr>
            <w:tcW w:w="884" w:type="dxa"/>
            <w:shd w:val="clear" w:color="auto" w:fill="auto"/>
            <w:noWrap/>
            <w:vAlign w:val="bottom"/>
            <w:hideMark/>
          </w:tcPr>
          <w:p w14:paraId="4DAFE0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8993</w:t>
            </w:r>
          </w:p>
        </w:tc>
        <w:tc>
          <w:tcPr>
            <w:tcW w:w="2044" w:type="dxa"/>
            <w:shd w:val="clear" w:color="auto" w:fill="auto"/>
            <w:noWrap/>
            <w:vAlign w:val="bottom"/>
            <w:hideMark/>
          </w:tcPr>
          <w:p w14:paraId="6F43580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595B940" w14:textId="475B01D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5BF08D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34.6</w:t>
            </w:r>
          </w:p>
        </w:tc>
        <w:tc>
          <w:tcPr>
            <w:tcW w:w="986" w:type="dxa"/>
            <w:shd w:val="clear" w:color="auto" w:fill="auto"/>
            <w:noWrap/>
            <w:vAlign w:val="bottom"/>
            <w:hideMark/>
          </w:tcPr>
          <w:p w14:paraId="3671BC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6.1</w:t>
            </w:r>
          </w:p>
        </w:tc>
        <w:tc>
          <w:tcPr>
            <w:tcW w:w="986" w:type="dxa"/>
            <w:shd w:val="clear" w:color="auto" w:fill="auto"/>
            <w:noWrap/>
            <w:vAlign w:val="bottom"/>
            <w:hideMark/>
          </w:tcPr>
          <w:p w14:paraId="445743C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28.5</w:t>
            </w:r>
          </w:p>
        </w:tc>
        <w:tc>
          <w:tcPr>
            <w:tcW w:w="1189" w:type="dxa"/>
            <w:shd w:val="clear" w:color="auto" w:fill="auto"/>
            <w:noWrap/>
            <w:vAlign w:val="bottom"/>
            <w:hideMark/>
          </w:tcPr>
          <w:p w14:paraId="62D0AF8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7AEB37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2CBAE2F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18A2BD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65F17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790C06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5D74BA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40DBD761" w14:textId="77777777" w:rsidTr="00955DFB">
        <w:trPr>
          <w:trHeight w:val="300"/>
        </w:trPr>
        <w:tc>
          <w:tcPr>
            <w:tcW w:w="884" w:type="dxa"/>
            <w:shd w:val="clear" w:color="auto" w:fill="auto"/>
            <w:noWrap/>
            <w:vAlign w:val="bottom"/>
            <w:hideMark/>
          </w:tcPr>
          <w:p w14:paraId="561D6F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8994</w:t>
            </w:r>
          </w:p>
        </w:tc>
        <w:tc>
          <w:tcPr>
            <w:tcW w:w="2044" w:type="dxa"/>
            <w:shd w:val="clear" w:color="auto" w:fill="auto"/>
            <w:noWrap/>
            <w:vAlign w:val="bottom"/>
            <w:hideMark/>
          </w:tcPr>
          <w:p w14:paraId="42486E8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6FC436C2" w14:textId="119CF47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55759F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34.6</w:t>
            </w:r>
          </w:p>
        </w:tc>
        <w:tc>
          <w:tcPr>
            <w:tcW w:w="986" w:type="dxa"/>
            <w:shd w:val="clear" w:color="auto" w:fill="auto"/>
            <w:noWrap/>
            <w:vAlign w:val="bottom"/>
            <w:hideMark/>
          </w:tcPr>
          <w:p w14:paraId="1C83F1E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6.1</w:t>
            </w:r>
          </w:p>
        </w:tc>
        <w:tc>
          <w:tcPr>
            <w:tcW w:w="986" w:type="dxa"/>
            <w:shd w:val="clear" w:color="auto" w:fill="auto"/>
            <w:noWrap/>
            <w:vAlign w:val="bottom"/>
            <w:hideMark/>
          </w:tcPr>
          <w:p w14:paraId="0CE4F3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28.5</w:t>
            </w:r>
          </w:p>
        </w:tc>
        <w:tc>
          <w:tcPr>
            <w:tcW w:w="1189" w:type="dxa"/>
            <w:shd w:val="clear" w:color="auto" w:fill="auto"/>
            <w:noWrap/>
            <w:vAlign w:val="bottom"/>
            <w:hideMark/>
          </w:tcPr>
          <w:p w14:paraId="466BDB7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32CF6C4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5A7A9A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2C82C98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07ACF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72664C1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5980E4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6563E2DA" w14:textId="77777777" w:rsidTr="00955DFB">
        <w:trPr>
          <w:trHeight w:val="300"/>
        </w:trPr>
        <w:tc>
          <w:tcPr>
            <w:tcW w:w="884" w:type="dxa"/>
            <w:shd w:val="clear" w:color="auto" w:fill="auto"/>
            <w:noWrap/>
            <w:vAlign w:val="bottom"/>
            <w:hideMark/>
          </w:tcPr>
          <w:p w14:paraId="4CE278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2844</w:t>
            </w:r>
          </w:p>
        </w:tc>
        <w:tc>
          <w:tcPr>
            <w:tcW w:w="2044" w:type="dxa"/>
            <w:shd w:val="clear" w:color="auto" w:fill="auto"/>
            <w:noWrap/>
            <w:vAlign w:val="bottom"/>
            <w:hideMark/>
          </w:tcPr>
          <w:p w14:paraId="272E40E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347C74FF" w14:textId="61EB4D8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25A1326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20.8</w:t>
            </w:r>
          </w:p>
        </w:tc>
        <w:tc>
          <w:tcPr>
            <w:tcW w:w="986" w:type="dxa"/>
            <w:shd w:val="clear" w:color="auto" w:fill="auto"/>
            <w:noWrap/>
            <w:vAlign w:val="bottom"/>
            <w:hideMark/>
          </w:tcPr>
          <w:p w14:paraId="341681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5E773DB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1189" w:type="dxa"/>
            <w:shd w:val="clear" w:color="auto" w:fill="auto"/>
            <w:noWrap/>
            <w:vAlign w:val="bottom"/>
            <w:hideMark/>
          </w:tcPr>
          <w:p w14:paraId="1F87CC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37B5AD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4FDFD09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585143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40A4379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76F492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1FB106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0C56D75D" w14:textId="77777777" w:rsidTr="00955DFB">
        <w:trPr>
          <w:trHeight w:val="300"/>
        </w:trPr>
        <w:tc>
          <w:tcPr>
            <w:tcW w:w="884" w:type="dxa"/>
            <w:shd w:val="clear" w:color="auto" w:fill="auto"/>
            <w:noWrap/>
            <w:vAlign w:val="bottom"/>
            <w:hideMark/>
          </w:tcPr>
          <w:p w14:paraId="4402B1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3003</w:t>
            </w:r>
          </w:p>
        </w:tc>
        <w:tc>
          <w:tcPr>
            <w:tcW w:w="2044" w:type="dxa"/>
            <w:shd w:val="clear" w:color="auto" w:fill="auto"/>
            <w:noWrap/>
            <w:vAlign w:val="bottom"/>
            <w:hideMark/>
          </w:tcPr>
          <w:p w14:paraId="366D6D7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1F0DE280" w14:textId="57C10F3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72B701A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20.8</w:t>
            </w:r>
          </w:p>
        </w:tc>
        <w:tc>
          <w:tcPr>
            <w:tcW w:w="986" w:type="dxa"/>
            <w:shd w:val="clear" w:color="auto" w:fill="auto"/>
            <w:noWrap/>
            <w:vAlign w:val="bottom"/>
            <w:hideMark/>
          </w:tcPr>
          <w:p w14:paraId="71C7ED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1DF566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1189" w:type="dxa"/>
            <w:shd w:val="clear" w:color="auto" w:fill="auto"/>
            <w:noWrap/>
            <w:vAlign w:val="bottom"/>
            <w:hideMark/>
          </w:tcPr>
          <w:p w14:paraId="6A5706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27A93F7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22F5BAA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4805CE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21C9B2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51C828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06C69B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3F4DFC6A" w14:textId="77777777" w:rsidTr="00955DFB">
        <w:trPr>
          <w:trHeight w:val="300"/>
        </w:trPr>
        <w:tc>
          <w:tcPr>
            <w:tcW w:w="884" w:type="dxa"/>
            <w:shd w:val="clear" w:color="auto" w:fill="auto"/>
            <w:noWrap/>
            <w:vAlign w:val="bottom"/>
            <w:hideMark/>
          </w:tcPr>
          <w:p w14:paraId="7A90CF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4925</w:t>
            </w:r>
          </w:p>
        </w:tc>
        <w:tc>
          <w:tcPr>
            <w:tcW w:w="2044" w:type="dxa"/>
            <w:shd w:val="clear" w:color="auto" w:fill="auto"/>
            <w:noWrap/>
            <w:vAlign w:val="bottom"/>
            <w:hideMark/>
          </w:tcPr>
          <w:p w14:paraId="206F448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67A4B5B3" w14:textId="4C47C7AF"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34DB78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62B93C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986" w:type="dxa"/>
            <w:shd w:val="clear" w:color="auto" w:fill="auto"/>
            <w:noWrap/>
            <w:vAlign w:val="bottom"/>
            <w:hideMark/>
          </w:tcPr>
          <w:p w14:paraId="774B841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1189" w:type="dxa"/>
            <w:shd w:val="clear" w:color="auto" w:fill="auto"/>
            <w:noWrap/>
            <w:vAlign w:val="bottom"/>
            <w:hideMark/>
          </w:tcPr>
          <w:p w14:paraId="2717DE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59C8FE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0ECEFEA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360BE3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1244E8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68E4F8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332576D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3A9FD71" w14:textId="77777777" w:rsidTr="00955DFB">
        <w:trPr>
          <w:trHeight w:val="300"/>
        </w:trPr>
        <w:tc>
          <w:tcPr>
            <w:tcW w:w="884" w:type="dxa"/>
            <w:shd w:val="clear" w:color="auto" w:fill="auto"/>
            <w:noWrap/>
            <w:vAlign w:val="bottom"/>
            <w:hideMark/>
          </w:tcPr>
          <w:p w14:paraId="2DD9393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4929</w:t>
            </w:r>
          </w:p>
        </w:tc>
        <w:tc>
          <w:tcPr>
            <w:tcW w:w="2044" w:type="dxa"/>
            <w:shd w:val="clear" w:color="auto" w:fill="auto"/>
            <w:noWrap/>
            <w:vAlign w:val="bottom"/>
            <w:hideMark/>
          </w:tcPr>
          <w:p w14:paraId="0174AA2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73AF81D6" w14:textId="21A30BF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2F14E4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4F8A49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986" w:type="dxa"/>
            <w:shd w:val="clear" w:color="auto" w:fill="auto"/>
            <w:noWrap/>
            <w:vAlign w:val="bottom"/>
            <w:hideMark/>
          </w:tcPr>
          <w:p w14:paraId="072D2C6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1189" w:type="dxa"/>
            <w:shd w:val="clear" w:color="auto" w:fill="auto"/>
            <w:noWrap/>
            <w:vAlign w:val="bottom"/>
            <w:hideMark/>
          </w:tcPr>
          <w:p w14:paraId="6B0C7C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592060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4A21981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05D367B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A3DCEE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5036AF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5CEF4EA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32697BE" w14:textId="77777777" w:rsidTr="00955DFB">
        <w:trPr>
          <w:trHeight w:val="300"/>
        </w:trPr>
        <w:tc>
          <w:tcPr>
            <w:tcW w:w="884" w:type="dxa"/>
            <w:shd w:val="clear" w:color="auto" w:fill="auto"/>
            <w:noWrap/>
            <w:vAlign w:val="bottom"/>
            <w:hideMark/>
          </w:tcPr>
          <w:p w14:paraId="0B6CB3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4930</w:t>
            </w:r>
          </w:p>
        </w:tc>
        <w:tc>
          <w:tcPr>
            <w:tcW w:w="2044" w:type="dxa"/>
            <w:shd w:val="clear" w:color="auto" w:fill="auto"/>
            <w:noWrap/>
            <w:vAlign w:val="bottom"/>
            <w:hideMark/>
          </w:tcPr>
          <w:p w14:paraId="643086A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34AAA67C" w14:textId="4FEE59F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11C1B9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4FF6C7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986" w:type="dxa"/>
            <w:shd w:val="clear" w:color="auto" w:fill="auto"/>
            <w:noWrap/>
            <w:vAlign w:val="bottom"/>
            <w:hideMark/>
          </w:tcPr>
          <w:p w14:paraId="4961D5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1189" w:type="dxa"/>
            <w:shd w:val="clear" w:color="auto" w:fill="auto"/>
            <w:noWrap/>
            <w:vAlign w:val="bottom"/>
            <w:hideMark/>
          </w:tcPr>
          <w:p w14:paraId="49362A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3E18FD6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5FBEC45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348023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2DD537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6FD8B2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673C66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7CDB73C" w14:textId="77777777" w:rsidTr="00955DFB">
        <w:trPr>
          <w:trHeight w:val="300"/>
        </w:trPr>
        <w:tc>
          <w:tcPr>
            <w:tcW w:w="884" w:type="dxa"/>
            <w:shd w:val="clear" w:color="auto" w:fill="auto"/>
            <w:noWrap/>
            <w:vAlign w:val="bottom"/>
            <w:hideMark/>
          </w:tcPr>
          <w:p w14:paraId="4A981DC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4931</w:t>
            </w:r>
          </w:p>
        </w:tc>
        <w:tc>
          <w:tcPr>
            <w:tcW w:w="2044" w:type="dxa"/>
            <w:shd w:val="clear" w:color="auto" w:fill="auto"/>
            <w:noWrap/>
            <w:vAlign w:val="bottom"/>
            <w:hideMark/>
          </w:tcPr>
          <w:p w14:paraId="48BA44C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2CECC9E7" w14:textId="1279F4D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130A6D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1210CAC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986" w:type="dxa"/>
            <w:shd w:val="clear" w:color="auto" w:fill="auto"/>
            <w:noWrap/>
            <w:vAlign w:val="bottom"/>
            <w:hideMark/>
          </w:tcPr>
          <w:p w14:paraId="294085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1189" w:type="dxa"/>
            <w:shd w:val="clear" w:color="auto" w:fill="auto"/>
            <w:noWrap/>
            <w:vAlign w:val="bottom"/>
            <w:hideMark/>
          </w:tcPr>
          <w:p w14:paraId="2B56B19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37E8E9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7D4215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6B4E37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2AF213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039AE00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67912F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7B7D73A" w14:textId="77777777" w:rsidTr="00955DFB">
        <w:trPr>
          <w:trHeight w:val="300"/>
        </w:trPr>
        <w:tc>
          <w:tcPr>
            <w:tcW w:w="884" w:type="dxa"/>
            <w:shd w:val="clear" w:color="auto" w:fill="auto"/>
            <w:noWrap/>
            <w:vAlign w:val="bottom"/>
            <w:hideMark/>
          </w:tcPr>
          <w:p w14:paraId="39FB59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5202</w:t>
            </w:r>
          </w:p>
        </w:tc>
        <w:tc>
          <w:tcPr>
            <w:tcW w:w="2044" w:type="dxa"/>
            <w:shd w:val="clear" w:color="auto" w:fill="auto"/>
            <w:noWrap/>
            <w:vAlign w:val="bottom"/>
            <w:hideMark/>
          </w:tcPr>
          <w:p w14:paraId="7AA95CD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E5C3DAF" w14:textId="4AEAEFA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43B753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19.4</w:t>
            </w:r>
          </w:p>
        </w:tc>
        <w:tc>
          <w:tcPr>
            <w:tcW w:w="986" w:type="dxa"/>
            <w:shd w:val="clear" w:color="auto" w:fill="auto"/>
            <w:noWrap/>
            <w:vAlign w:val="bottom"/>
            <w:hideMark/>
          </w:tcPr>
          <w:p w14:paraId="6B1657D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986" w:type="dxa"/>
            <w:shd w:val="clear" w:color="auto" w:fill="auto"/>
            <w:noWrap/>
            <w:vAlign w:val="bottom"/>
            <w:hideMark/>
          </w:tcPr>
          <w:p w14:paraId="53344BF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16.4</w:t>
            </w:r>
          </w:p>
        </w:tc>
        <w:tc>
          <w:tcPr>
            <w:tcW w:w="1189" w:type="dxa"/>
            <w:shd w:val="clear" w:color="auto" w:fill="auto"/>
            <w:noWrap/>
            <w:vAlign w:val="bottom"/>
            <w:hideMark/>
          </w:tcPr>
          <w:p w14:paraId="1853F90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6884A2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4350AFD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09768E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4586F7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6FB986E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3B79B8E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C1F4426" w14:textId="77777777" w:rsidTr="00955DFB">
        <w:trPr>
          <w:trHeight w:val="300"/>
        </w:trPr>
        <w:tc>
          <w:tcPr>
            <w:tcW w:w="884" w:type="dxa"/>
            <w:shd w:val="clear" w:color="auto" w:fill="auto"/>
            <w:noWrap/>
            <w:vAlign w:val="bottom"/>
            <w:hideMark/>
          </w:tcPr>
          <w:p w14:paraId="72C8AD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4925</w:t>
            </w:r>
          </w:p>
        </w:tc>
        <w:tc>
          <w:tcPr>
            <w:tcW w:w="2044" w:type="dxa"/>
            <w:shd w:val="clear" w:color="auto" w:fill="auto"/>
            <w:noWrap/>
            <w:vAlign w:val="bottom"/>
            <w:hideMark/>
          </w:tcPr>
          <w:p w14:paraId="17AE408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12EDC912" w14:textId="1E94FA7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4747651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986" w:type="dxa"/>
            <w:shd w:val="clear" w:color="auto" w:fill="auto"/>
            <w:noWrap/>
            <w:vAlign w:val="bottom"/>
            <w:hideMark/>
          </w:tcPr>
          <w:p w14:paraId="18FE345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w:t>
            </w:r>
          </w:p>
        </w:tc>
        <w:tc>
          <w:tcPr>
            <w:tcW w:w="986" w:type="dxa"/>
            <w:shd w:val="clear" w:color="auto" w:fill="auto"/>
            <w:noWrap/>
            <w:vAlign w:val="bottom"/>
            <w:hideMark/>
          </w:tcPr>
          <w:p w14:paraId="6B2AD9A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15.6</w:t>
            </w:r>
          </w:p>
        </w:tc>
        <w:tc>
          <w:tcPr>
            <w:tcW w:w="1189" w:type="dxa"/>
            <w:shd w:val="clear" w:color="auto" w:fill="auto"/>
            <w:noWrap/>
            <w:vAlign w:val="bottom"/>
            <w:hideMark/>
          </w:tcPr>
          <w:p w14:paraId="65ECB2A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448ED2E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363D31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64B2D9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3C48240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369A5F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5B461E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16427F50" w14:textId="77777777" w:rsidTr="00955DFB">
        <w:trPr>
          <w:trHeight w:val="300"/>
        </w:trPr>
        <w:tc>
          <w:tcPr>
            <w:tcW w:w="884" w:type="dxa"/>
            <w:shd w:val="clear" w:color="auto" w:fill="auto"/>
            <w:noWrap/>
            <w:vAlign w:val="bottom"/>
            <w:hideMark/>
          </w:tcPr>
          <w:p w14:paraId="46862B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4929</w:t>
            </w:r>
          </w:p>
        </w:tc>
        <w:tc>
          <w:tcPr>
            <w:tcW w:w="2044" w:type="dxa"/>
            <w:shd w:val="clear" w:color="auto" w:fill="auto"/>
            <w:noWrap/>
            <w:vAlign w:val="bottom"/>
            <w:hideMark/>
          </w:tcPr>
          <w:p w14:paraId="244AB0E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6070B966" w14:textId="1078C7F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5F855C1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986" w:type="dxa"/>
            <w:shd w:val="clear" w:color="auto" w:fill="auto"/>
            <w:noWrap/>
            <w:vAlign w:val="bottom"/>
            <w:hideMark/>
          </w:tcPr>
          <w:p w14:paraId="1A2AB6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w:t>
            </w:r>
          </w:p>
        </w:tc>
        <w:tc>
          <w:tcPr>
            <w:tcW w:w="986" w:type="dxa"/>
            <w:shd w:val="clear" w:color="auto" w:fill="auto"/>
            <w:noWrap/>
            <w:vAlign w:val="bottom"/>
            <w:hideMark/>
          </w:tcPr>
          <w:p w14:paraId="73ACCA8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15.6</w:t>
            </w:r>
          </w:p>
        </w:tc>
        <w:tc>
          <w:tcPr>
            <w:tcW w:w="1189" w:type="dxa"/>
            <w:shd w:val="clear" w:color="auto" w:fill="auto"/>
            <w:noWrap/>
            <w:vAlign w:val="bottom"/>
            <w:hideMark/>
          </w:tcPr>
          <w:p w14:paraId="46E366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1CDD50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715F22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69C5B6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60EDE1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210267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745C5C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2F9D1607" w14:textId="77777777" w:rsidTr="00955DFB">
        <w:trPr>
          <w:trHeight w:val="300"/>
        </w:trPr>
        <w:tc>
          <w:tcPr>
            <w:tcW w:w="884" w:type="dxa"/>
            <w:shd w:val="clear" w:color="auto" w:fill="auto"/>
            <w:noWrap/>
            <w:vAlign w:val="bottom"/>
            <w:hideMark/>
          </w:tcPr>
          <w:p w14:paraId="101AD7B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4930</w:t>
            </w:r>
          </w:p>
        </w:tc>
        <w:tc>
          <w:tcPr>
            <w:tcW w:w="2044" w:type="dxa"/>
            <w:shd w:val="clear" w:color="auto" w:fill="auto"/>
            <w:noWrap/>
            <w:vAlign w:val="bottom"/>
            <w:hideMark/>
          </w:tcPr>
          <w:p w14:paraId="70D31F8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6E6EB01A" w14:textId="0648FCD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2766B8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986" w:type="dxa"/>
            <w:shd w:val="clear" w:color="auto" w:fill="auto"/>
            <w:noWrap/>
            <w:vAlign w:val="bottom"/>
            <w:hideMark/>
          </w:tcPr>
          <w:p w14:paraId="2AC984F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w:t>
            </w:r>
          </w:p>
        </w:tc>
        <w:tc>
          <w:tcPr>
            <w:tcW w:w="986" w:type="dxa"/>
            <w:shd w:val="clear" w:color="auto" w:fill="auto"/>
            <w:noWrap/>
            <w:vAlign w:val="bottom"/>
            <w:hideMark/>
          </w:tcPr>
          <w:p w14:paraId="0FFF10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15.6</w:t>
            </w:r>
          </w:p>
        </w:tc>
        <w:tc>
          <w:tcPr>
            <w:tcW w:w="1189" w:type="dxa"/>
            <w:shd w:val="clear" w:color="auto" w:fill="auto"/>
            <w:noWrap/>
            <w:vAlign w:val="bottom"/>
            <w:hideMark/>
          </w:tcPr>
          <w:p w14:paraId="472093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47C618F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15B99D2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0CCF4C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07BFF1D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69AE60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61C3CD0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566E10BE" w14:textId="77777777" w:rsidTr="00955DFB">
        <w:trPr>
          <w:trHeight w:val="300"/>
        </w:trPr>
        <w:tc>
          <w:tcPr>
            <w:tcW w:w="884" w:type="dxa"/>
            <w:shd w:val="clear" w:color="auto" w:fill="auto"/>
            <w:noWrap/>
            <w:vAlign w:val="bottom"/>
            <w:hideMark/>
          </w:tcPr>
          <w:p w14:paraId="3862E2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4931</w:t>
            </w:r>
          </w:p>
        </w:tc>
        <w:tc>
          <w:tcPr>
            <w:tcW w:w="2044" w:type="dxa"/>
            <w:shd w:val="clear" w:color="auto" w:fill="auto"/>
            <w:noWrap/>
            <w:vAlign w:val="bottom"/>
            <w:hideMark/>
          </w:tcPr>
          <w:p w14:paraId="44A6D7D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FB3F201" w14:textId="1EDE001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4557FD7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986" w:type="dxa"/>
            <w:shd w:val="clear" w:color="auto" w:fill="auto"/>
            <w:noWrap/>
            <w:vAlign w:val="bottom"/>
            <w:hideMark/>
          </w:tcPr>
          <w:p w14:paraId="5BA35D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w:t>
            </w:r>
          </w:p>
        </w:tc>
        <w:tc>
          <w:tcPr>
            <w:tcW w:w="986" w:type="dxa"/>
            <w:shd w:val="clear" w:color="auto" w:fill="auto"/>
            <w:noWrap/>
            <w:vAlign w:val="bottom"/>
            <w:hideMark/>
          </w:tcPr>
          <w:p w14:paraId="254021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15.6</w:t>
            </w:r>
          </w:p>
        </w:tc>
        <w:tc>
          <w:tcPr>
            <w:tcW w:w="1189" w:type="dxa"/>
            <w:shd w:val="clear" w:color="auto" w:fill="auto"/>
            <w:noWrap/>
            <w:vAlign w:val="bottom"/>
            <w:hideMark/>
          </w:tcPr>
          <w:p w14:paraId="2855F2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044DA4F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31BF221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0C8C0F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742908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6547A12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07FED64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70A31DA2" w14:textId="77777777" w:rsidTr="00955DFB">
        <w:trPr>
          <w:trHeight w:val="300"/>
        </w:trPr>
        <w:tc>
          <w:tcPr>
            <w:tcW w:w="884" w:type="dxa"/>
            <w:shd w:val="clear" w:color="auto" w:fill="auto"/>
            <w:noWrap/>
            <w:vAlign w:val="bottom"/>
            <w:hideMark/>
          </w:tcPr>
          <w:p w14:paraId="57852B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5202</w:t>
            </w:r>
          </w:p>
        </w:tc>
        <w:tc>
          <w:tcPr>
            <w:tcW w:w="2044" w:type="dxa"/>
            <w:shd w:val="clear" w:color="auto" w:fill="auto"/>
            <w:noWrap/>
            <w:vAlign w:val="bottom"/>
            <w:hideMark/>
          </w:tcPr>
          <w:p w14:paraId="2ADEFB3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7583CEE" w14:textId="1F5C66D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410050223021</w:t>
            </w:r>
          </w:p>
        </w:tc>
        <w:tc>
          <w:tcPr>
            <w:tcW w:w="986" w:type="dxa"/>
            <w:shd w:val="clear" w:color="auto" w:fill="auto"/>
            <w:noWrap/>
            <w:vAlign w:val="bottom"/>
            <w:hideMark/>
          </w:tcPr>
          <w:p w14:paraId="1F2649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18.9</w:t>
            </w:r>
          </w:p>
        </w:tc>
        <w:tc>
          <w:tcPr>
            <w:tcW w:w="986" w:type="dxa"/>
            <w:shd w:val="clear" w:color="auto" w:fill="auto"/>
            <w:noWrap/>
            <w:vAlign w:val="bottom"/>
            <w:hideMark/>
          </w:tcPr>
          <w:p w14:paraId="1ACC983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w:t>
            </w:r>
          </w:p>
        </w:tc>
        <w:tc>
          <w:tcPr>
            <w:tcW w:w="986" w:type="dxa"/>
            <w:shd w:val="clear" w:color="auto" w:fill="auto"/>
            <w:noWrap/>
            <w:vAlign w:val="bottom"/>
            <w:hideMark/>
          </w:tcPr>
          <w:p w14:paraId="35F752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15.6</w:t>
            </w:r>
          </w:p>
        </w:tc>
        <w:tc>
          <w:tcPr>
            <w:tcW w:w="1189" w:type="dxa"/>
            <w:shd w:val="clear" w:color="auto" w:fill="auto"/>
            <w:noWrap/>
            <w:vAlign w:val="bottom"/>
            <w:hideMark/>
          </w:tcPr>
          <w:p w14:paraId="6C3591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1960</w:t>
            </w:r>
          </w:p>
        </w:tc>
        <w:tc>
          <w:tcPr>
            <w:tcW w:w="1015" w:type="dxa"/>
            <w:shd w:val="clear" w:color="auto" w:fill="auto"/>
            <w:noWrap/>
            <w:vAlign w:val="bottom"/>
            <w:hideMark/>
          </w:tcPr>
          <w:p w14:paraId="5E193D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c>
          <w:tcPr>
            <w:tcW w:w="868" w:type="dxa"/>
            <w:shd w:val="clear" w:color="auto" w:fill="auto"/>
            <w:noWrap/>
            <w:vAlign w:val="bottom"/>
            <w:hideMark/>
          </w:tcPr>
          <w:p w14:paraId="09637E8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71</w:t>
            </w:r>
          </w:p>
        </w:tc>
        <w:tc>
          <w:tcPr>
            <w:tcW w:w="661" w:type="dxa"/>
            <w:shd w:val="clear" w:color="auto" w:fill="auto"/>
            <w:noWrap/>
            <w:vAlign w:val="bottom"/>
            <w:hideMark/>
          </w:tcPr>
          <w:p w14:paraId="48F960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50</w:t>
            </w:r>
          </w:p>
        </w:tc>
        <w:tc>
          <w:tcPr>
            <w:tcW w:w="661" w:type="dxa"/>
            <w:shd w:val="clear" w:color="auto" w:fill="auto"/>
            <w:noWrap/>
            <w:vAlign w:val="bottom"/>
            <w:hideMark/>
          </w:tcPr>
          <w:p w14:paraId="21F8D4F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200</w:t>
            </w:r>
          </w:p>
        </w:tc>
        <w:tc>
          <w:tcPr>
            <w:tcW w:w="661" w:type="dxa"/>
            <w:shd w:val="clear" w:color="auto" w:fill="auto"/>
            <w:noWrap/>
            <w:vAlign w:val="bottom"/>
            <w:hideMark/>
          </w:tcPr>
          <w:p w14:paraId="620ECAD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224</w:t>
            </w:r>
          </w:p>
        </w:tc>
        <w:tc>
          <w:tcPr>
            <w:tcW w:w="1141" w:type="dxa"/>
            <w:shd w:val="clear" w:color="auto" w:fill="auto"/>
            <w:noWrap/>
            <w:vAlign w:val="bottom"/>
            <w:hideMark/>
          </w:tcPr>
          <w:p w14:paraId="6C8976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r>
      <w:tr w:rsidR="005F5813" w:rsidRPr="005F5813" w14:paraId="1DAFE166" w14:textId="77777777" w:rsidTr="00955DFB">
        <w:trPr>
          <w:trHeight w:val="300"/>
        </w:trPr>
        <w:tc>
          <w:tcPr>
            <w:tcW w:w="884" w:type="dxa"/>
            <w:shd w:val="clear" w:color="auto" w:fill="auto"/>
            <w:noWrap/>
            <w:vAlign w:val="bottom"/>
            <w:hideMark/>
          </w:tcPr>
          <w:p w14:paraId="3CB4C62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3965</w:t>
            </w:r>
          </w:p>
        </w:tc>
        <w:tc>
          <w:tcPr>
            <w:tcW w:w="2044" w:type="dxa"/>
            <w:shd w:val="clear" w:color="auto" w:fill="auto"/>
            <w:noWrap/>
            <w:vAlign w:val="bottom"/>
            <w:hideMark/>
          </w:tcPr>
          <w:p w14:paraId="7E230BE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218C842C" w14:textId="04282A81"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410510072011</w:t>
            </w:r>
          </w:p>
        </w:tc>
        <w:tc>
          <w:tcPr>
            <w:tcW w:w="986" w:type="dxa"/>
            <w:shd w:val="clear" w:color="auto" w:fill="auto"/>
            <w:noWrap/>
            <w:vAlign w:val="bottom"/>
            <w:hideMark/>
          </w:tcPr>
          <w:p w14:paraId="26B74B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18.2</w:t>
            </w:r>
          </w:p>
        </w:tc>
        <w:tc>
          <w:tcPr>
            <w:tcW w:w="986" w:type="dxa"/>
            <w:shd w:val="clear" w:color="auto" w:fill="auto"/>
            <w:noWrap/>
            <w:vAlign w:val="bottom"/>
            <w:hideMark/>
          </w:tcPr>
          <w:p w14:paraId="60CACF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w:t>
            </w:r>
          </w:p>
        </w:tc>
        <w:tc>
          <w:tcPr>
            <w:tcW w:w="986" w:type="dxa"/>
            <w:shd w:val="clear" w:color="auto" w:fill="auto"/>
            <w:noWrap/>
            <w:vAlign w:val="bottom"/>
            <w:hideMark/>
          </w:tcPr>
          <w:p w14:paraId="5F8205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1A18888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1226</w:t>
            </w:r>
          </w:p>
        </w:tc>
        <w:tc>
          <w:tcPr>
            <w:tcW w:w="1015" w:type="dxa"/>
            <w:shd w:val="clear" w:color="auto" w:fill="auto"/>
            <w:noWrap/>
            <w:vAlign w:val="bottom"/>
            <w:hideMark/>
          </w:tcPr>
          <w:p w14:paraId="3A3AD5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145</w:t>
            </w:r>
          </w:p>
        </w:tc>
        <w:tc>
          <w:tcPr>
            <w:tcW w:w="868" w:type="dxa"/>
            <w:shd w:val="clear" w:color="auto" w:fill="auto"/>
            <w:noWrap/>
            <w:vAlign w:val="bottom"/>
            <w:hideMark/>
          </w:tcPr>
          <w:p w14:paraId="7E2122A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218</w:t>
            </w:r>
          </w:p>
        </w:tc>
        <w:tc>
          <w:tcPr>
            <w:tcW w:w="661" w:type="dxa"/>
            <w:shd w:val="clear" w:color="auto" w:fill="auto"/>
            <w:noWrap/>
            <w:vAlign w:val="bottom"/>
            <w:hideMark/>
          </w:tcPr>
          <w:p w14:paraId="583B32D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21B2C2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77A25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270</w:t>
            </w:r>
          </w:p>
        </w:tc>
        <w:tc>
          <w:tcPr>
            <w:tcW w:w="1141" w:type="dxa"/>
            <w:shd w:val="clear" w:color="auto" w:fill="auto"/>
            <w:noWrap/>
            <w:vAlign w:val="bottom"/>
            <w:hideMark/>
          </w:tcPr>
          <w:p w14:paraId="440F655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w:t>
            </w:r>
          </w:p>
        </w:tc>
      </w:tr>
      <w:tr w:rsidR="005F5813" w:rsidRPr="005F5813" w14:paraId="5F3748E7" w14:textId="77777777" w:rsidTr="00955DFB">
        <w:trPr>
          <w:trHeight w:val="300"/>
        </w:trPr>
        <w:tc>
          <w:tcPr>
            <w:tcW w:w="884" w:type="dxa"/>
            <w:shd w:val="clear" w:color="auto" w:fill="auto"/>
            <w:noWrap/>
            <w:vAlign w:val="bottom"/>
            <w:hideMark/>
          </w:tcPr>
          <w:p w14:paraId="7F66C6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9566</w:t>
            </w:r>
          </w:p>
        </w:tc>
        <w:tc>
          <w:tcPr>
            <w:tcW w:w="2044" w:type="dxa"/>
            <w:shd w:val="clear" w:color="auto" w:fill="auto"/>
            <w:noWrap/>
            <w:vAlign w:val="bottom"/>
            <w:hideMark/>
          </w:tcPr>
          <w:p w14:paraId="24D11218"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3AFF212" w14:textId="74A35DD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0FE65D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13A683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760E06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130940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650732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602BAC7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0683DEC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C06E6D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7FD393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72C734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F4A83AC" w14:textId="77777777" w:rsidTr="00955DFB">
        <w:trPr>
          <w:trHeight w:val="300"/>
        </w:trPr>
        <w:tc>
          <w:tcPr>
            <w:tcW w:w="884" w:type="dxa"/>
            <w:shd w:val="clear" w:color="auto" w:fill="auto"/>
            <w:noWrap/>
            <w:vAlign w:val="bottom"/>
            <w:hideMark/>
          </w:tcPr>
          <w:p w14:paraId="66F4BD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9583</w:t>
            </w:r>
          </w:p>
        </w:tc>
        <w:tc>
          <w:tcPr>
            <w:tcW w:w="2044" w:type="dxa"/>
            <w:shd w:val="clear" w:color="auto" w:fill="auto"/>
            <w:noWrap/>
            <w:vAlign w:val="bottom"/>
            <w:hideMark/>
          </w:tcPr>
          <w:p w14:paraId="561F736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F9BAA76" w14:textId="6697B44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61E73B7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7EE24DA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4ACADE2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63BA80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04D217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0AD4D05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2149A4F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14AB8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4A98C5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61CEA2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B99F153" w14:textId="77777777" w:rsidTr="00955DFB">
        <w:trPr>
          <w:trHeight w:val="300"/>
        </w:trPr>
        <w:tc>
          <w:tcPr>
            <w:tcW w:w="884" w:type="dxa"/>
            <w:shd w:val="clear" w:color="auto" w:fill="auto"/>
            <w:noWrap/>
            <w:vAlign w:val="bottom"/>
            <w:hideMark/>
          </w:tcPr>
          <w:p w14:paraId="78AA4EB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9587</w:t>
            </w:r>
          </w:p>
        </w:tc>
        <w:tc>
          <w:tcPr>
            <w:tcW w:w="2044" w:type="dxa"/>
            <w:shd w:val="clear" w:color="auto" w:fill="auto"/>
            <w:noWrap/>
            <w:vAlign w:val="bottom"/>
            <w:hideMark/>
          </w:tcPr>
          <w:p w14:paraId="389A147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A105215" w14:textId="47EE390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2F29A7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6C012D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04364C1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3210BE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47609A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600228D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4DE62E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28E0A6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6E317F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7BECEF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7ED91DEC" w14:textId="77777777" w:rsidTr="00955DFB">
        <w:trPr>
          <w:trHeight w:val="300"/>
        </w:trPr>
        <w:tc>
          <w:tcPr>
            <w:tcW w:w="884" w:type="dxa"/>
            <w:shd w:val="clear" w:color="auto" w:fill="auto"/>
            <w:noWrap/>
            <w:vAlign w:val="bottom"/>
            <w:hideMark/>
          </w:tcPr>
          <w:p w14:paraId="6BCBCFA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9588</w:t>
            </w:r>
          </w:p>
        </w:tc>
        <w:tc>
          <w:tcPr>
            <w:tcW w:w="2044" w:type="dxa"/>
            <w:shd w:val="clear" w:color="auto" w:fill="auto"/>
            <w:noWrap/>
            <w:vAlign w:val="bottom"/>
            <w:hideMark/>
          </w:tcPr>
          <w:p w14:paraId="04E9ECA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1D275705" w14:textId="4E88BE4A"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09422AB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4A6C93E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4272E9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4D6DD7E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0A00FF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636151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2792D8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77980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1B403EF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0ABC8F7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51ED22D9" w14:textId="77777777" w:rsidTr="00955DFB">
        <w:trPr>
          <w:trHeight w:val="300"/>
        </w:trPr>
        <w:tc>
          <w:tcPr>
            <w:tcW w:w="884" w:type="dxa"/>
            <w:shd w:val="clear" w:color="auto" w:fill="auto"/>
            <w:noWrap/>
            <w:vAlign w:val="bottom"/>
            <w:hideMark/>
          </w:tcPr>
          <w:p w14:paraId="6A5DE8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9635</w:t>
            </w:r>
          </w:p>
        </w:tc>
        <w:tc>
          <w:tcPr>
            <w:tcW w:w="2044" w:type="dxa"/>
            <w:shd w:val="clear" w:color="auto" w:fill="auto"/>
            <w:noWrap/>
            <w:vAlign w:val="bottom"/>
            <w:hideMark/>
          </w:tcPr>
          <w:p w14:paraId="2FAAD45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7A134FF" w14:textId="60C1C181"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0E7AEC3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1CC58C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61A112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7B56DBA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4E3671B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19B522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54F2570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001FDC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1771079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663D1F7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3B21A8AA" w14:textId="77777777" w:rsidTr="00955DFB">
        <w:trPr>
          <w:trHeight w:val="300"/>
        </w:trPr>
        <w:tc>
          <w:tcPr>
            <w:tcW w:w="884" w:type="dxa"/>
            <w:shd w:val="clear" w:color="auto" w:fill="auto"/>
            <w:noWrap/>
            <w:vAlign w:val="bottom"/>
            <w:hideMark/>
          </w:tcPr>
          <w:p w14:paraId="115EBA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9647</w:t>
            </w:r>
          </w:p>
        </w:tc>
        <w:tc>
          <w:tcPr>
            <w:tcW w:w="2044" w:type="dxa"/>
            <w:shd w:val="clear" w:color="auto" w:fill="auto"/>
            <w:noWrap/>
            <w:vAlign w:val="bottom"/>
            <w:hideMark/>
          </w:tcPr>
          <w:p w14:paraId="7A132DD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CD1F9F4" w14:textId="444650A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410510104071</w:t>
            </w:r>
          </w:p>
        </w:tc>
        <w:tc>
          <w:tcPr>
            <w:tcW w:w="986" w:type="dxa"/>
            <w:shd w:val="clear" w:color="auto" w:fill="auto"/>
            <w:noWrap/>
            <w:vAlign w:val="bottom"/>
            <w:hideMark/>
          </w:tcPr>
          <w:p w14:paraId="2E6EDA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6DC84B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380A5A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003CA41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2750</w:t>
            </w:r>
          </w:p>
        </w:tc>
        <w:tc>
          <w:tcPr>
            <w:tcW w:w="1015" w:type="dxa"/>
            <w:shd w:val="clear" w:color="auto" w:fill="auto"/>
            <w:noWrap/>
            <w:vAlign w:val="bottom"/>
            <w:hideMark/>
          </w:tcPr>
          <w:p w14:paraId="317047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199</w:t>
            </w:r>
          </w:p>
        </w:tc>
        <w:tc>
          <w:tcPr>
            <w:tcW w:w="868" w:type="dxa"/>
            <w:shd w:val="clear" w:color="auto" w:fill="auto"/>
            <w:noWrap/>
            <w:vAlign w:val="bottom"/>
            <w:hideMark/>
          </w:tcPr>
          <w:p w14:paraId="3B6EDDC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262</w:t>
            </w:r>
          </w:p>
        </w:tc>
        <w:tc>
          <w:tcPr>
            <w:tcW w:w="661" w:type="dxa"/>
            <w:shd w:val="clear" w:color="auto" w:fill="auto"/>
            <w:noWrap/>
            <w:vAlign w:val="bottom"/>
            <w:hideMark/>
          </w:tcPr>
          <w:p w14:paraId="273E1F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55CFA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54</w:t>
            </w:r>
          </w:p>
        </w:tc>
        <w:tc>
          <w:tcPr>
            <w:tcW w:w="661" w:type="dxa"/>
            <w:shd w:val="clear" w:color="auto" w:fill="auto"/>
            <w:noWrap/>
            <w:vAlign w:val="bottom"/>
            <w:hideMark/>
          </w:tcPr>
          <w:p w14:paraId="2B1453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326</w:t>
            </w:r>
          </w:p>
        </w:tc>
        <w:tc>
          <w:tcPr>
            <w:tcW w:w="1141" w:type="dxa"/>
            <w:shd w:val="clear" w:color="auto" w:fill="auto"/>
            <w:noWrap/>
            <w:vAlign w:val="bottom"/>
            <w:hideMark/>
          </w:tcPr>
          <w:p w14:paraId="45D9446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83EFDBB" w14:textId="77777777" w:rsidTr="00955DFB">
        <w:trPr>
          <w:trHeight w:val="300"/>
        </w:trPr>
        <w:tc>
          <w:tcPr>
            <w:tcW w:w="884" w:type="dxa"/>
            <w:shd w:val="clear" w:color="auto" w:fill="auto"/>
            <w:noWrap/>
            <w:vAlign w:val="bottom"/>
            <w:hideMark/>
          </w:tcPr>
          <w:p w14:paraId="155050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9566</w:t>
            </w:r>
          </w:p>
        </w:tc>
        <w:tc>
          <w:tcPr>
            <w:tcW w:w="2044" w:type="dxa"/>
            <w:shd w:val="clear" w:color="auto" w:fill="auto"/>
            <w:noWrap/>
            <w:vAlign w:val="bottom"/>
            <w:hideMark/>
          </w:tcPr>
          <w:p w14:paraId="4533212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558B08F7" w14:textId="3BD7702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51E3CFF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2BAED1B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6CB0F5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5BBFB3A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645B49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1D1649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7AFCB2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4B66A4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3BD0D2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5528C5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7BE7CF8E" w14:textId="77777777" w:rsidTr="00955DFB">
        <w:trPr>
          <w:trHeight w:val="300"/>
        </w:trPr>
        <w:tc>
          <w:tcPr>
            <w:tcW w:w="884" w:type="dxa"/>
            <w:shd w:val="clear" w:color="auto" w:fill="auto"/>
            <w:noWrap/>
            <w:vAlign w:val="bottom"/>
            <w:hideMark/>
          </w:tcPr>
          <w:p w14:paraId="4398AB7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lastRenderedPageBreak/>
              <w:t>9583</w:t>
            </w:r>
          </w:p>
        </w:tc>
        <w:tc>
          <w:tcPr>
            <w:tcW w:w="2044" w:type="dxa"/>
            <w:shd w:val="clear" w:color="auto" w:fill="auto"/>
            <w:noWrap/>
            <w:vAlign w:val="bottom"/>
            <w:hideMark/>
          </w:tcPr>
          <w:p w14:paraId="52F7382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7132A315" w14:textId="44E3451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3EA7583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34EEF1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4DA5EBC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7152711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02C8F2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721BF5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35A6A2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54A64F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0B4ADC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51F6961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2AF3ABDA" w14:textId="77777777" w:rsidTr="00955DFB">
        <w:trPr>
          <w:trHeight w:val="300"/>
        </w:trPr>
        <w:tc>
          <w:tcPr>
            <w:tcW w:w="884" w:type="dxa"/>
            <w:shd w:val="clear" w:color="auto" w:fill="auto"/>
            <w:noWrap/>
            <w:vAlign w:val="bottom"/>
            <w:hideMark/>
          </w:tcPr>
          <w:p w14:paraId="071282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9587</w:t>
            </w:r>
          </w:p>
        </w:tc>
        <w:tc>
          <w:tcPr>
            <w:tcW w:w="2044" w:type="dxa"/>
            <w:shd w:val="clear" w:color="auto" w:fill="auto"/>
            <w:noWrap/>
            <w:vAlign w:val="bottom"/>
            <w:hideMark/>
          </w:tcPr>
          <w:p w14:paraId="6C229BF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6C52833" w14:textId="4CDFD90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54A3D0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2B73F3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1A4F79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7601F8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44AC3C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1E91A9D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552D777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4C4D12A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43D2801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7D89CFB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737B0D70" w14:textId="77777777" w:rsidTr="00955DFB">
        <w:trPr>
          <w:trHeight w:val="300"/>
        </w:trPr>
        <w:tc>
          <w:tcPr>
            <w:tcW w:w="884" w:type="dxa"/>
            <w:shd w:val="clear" w:color="auto" w:fill="auto"/>
            <w:noWrap/>
            <w:vAlign w:val="bottom"/>
            <w:hideMark/>
          </w:tcPr>
          <w:p w14:paraId="61149F8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9588</w:t>
            </w:r>
          </w:p>
        </w:tc>
        <w:tc>
          <w:tcPr>
            <w:tcW w:w="2044" w:type="dxa"/>
            <w:shd w:val="clear" w:color="auto" w:fill="auto"/>
            <w:noWrap/>
            <w:vAlign w:val="bottom"/>
            <w:hideMark/>
          </w:tcPr>
          <w:p w14:paraId="6F3946B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035A2B81" w14:textId="082DCEA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3543AB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001E3E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235B28D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7B3AA4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13B4C7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1956D45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331DE39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1CB07E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3A0151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5F9F0B2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3E3FB40A" w14:textId="77777777" w:rsidTr="00955DFB">
        <w:trPr>
          <w:trHeight w:val="300"/>
        </w:trPr>
        <w:tc>
          <w:tcPr>
            <w:tcW w:w="884" w:type="dxa"/>
            <w:shd w:val="clear" w:color="auto" w:fill="auto"/>
            <w:noWrap/>
            <w:vAlign w:val="bottom"/>
            <w:hideMark/>
          </w:tcPr>
          <w:p w14:paraId="52BF65B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9635</w:t>
            </w:r>
          </w:p>
        </w:tc>
        <w:tc>
          <w:tcPr>
            <w:tcW w:w="2044" w:type="dxa"/>
            <w:shd w:val="clear" w:color="auto" w:fill="auto"/>
            <w:noWrap/>
            <w:vAlign w:val="bottom"/>
            <w:hideMark/>
          </w:tcPr>
          <w:p w14:paraId="13AE0A3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16CA35E0" w14:textId="00C5E93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668182B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1180134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797137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0770005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6EC9F6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54FBBD7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58A187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47EA6F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07CAB18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0609BA6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1340A3A6" w14:textId="77777777" w:rsidTr="00955DFB">
        <w:trPr>
          <w:trHeight w:val="300"/>
        </w:trPr>
        <w:tc>
          <w:tcPr>
            <w:tcW w:w="884" w:type="dxa"/>
            <w:shd w:val="clear" w:color="auto" w:fill="auto"/>
            <w:noWrap/>
            <w:vAlign w:val="bottom"/>
            <w:hideMark/>
          </w:tcPr>
          <w:p w14:paraId="2CEAC2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9647</w:t>
            </w:r>
          </w:p>
        </w:tc>
        <w:tc>
          <w:tcPr>
            <w:tcW w:w="2044" w:type="dxa"/>
            <w:shd w:val="clear" w:color="auto" w:fill="auto"/>
            <w:noWrap/>
            <w:vAlign w:val="bottom"/>
            <w:hideMark/>
          </w:tcPr>
          <w:p w14:paraId="4528B47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Hospitals</w:t>
            </w:r>
          </w:p>
        </w:tc>
        <w:tc>
          <w:tcPr>
            <w:tcW w:w="1555" w:type="dxa"/>
            <w:shd w:val="clear" w:color="auto" w:fill="auto"/>
            <w:noWrap/>
            <w:vAlign w:val="bottom"/>
            <w:hideMark/>
          </w:tcPr>
          <w:p w14:paraId="45A0B4FD" w14:textId="3E0E5A68"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410510104091</w:t>
            </w:r>
          </w:p>
        </w:tc>
        <w:tc>
          <w:tcPr>
            <w:tcW w:w="986" w:type="dxa"/>
            <w:shd w:val="clear" w:color="auto" w:fill="auto"/>
            <w:noWrap/>
            <w:vAlign w:val="bottom"/>
            <w:hideMark/>
          </w:tcPr>
          <w:p w14:paraId="414C33B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986" w:type="dxa"/>
            <w:shd w:val="clear" w:color="auto" w:fill="auto"/>
            <w:noWrap/>
            <w:vAlign w:val="bottom"/>
            <w:hideMark/>
          </w:tcPr>
          <w:p w14:paraId="2369AD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4.7</w:t>
            </w:r>
          </w:p>
        </w:tc>
        <w:tc>
          <w:tcPr>
            <w:tcW w:w="986" w:type="dxa"/>
            <w:shd w:val="clear" w:color="auto" w:fill="auto"/>
            <w:noWrap/>
            <w:vAlign w:val="bottom"/>
            <w:hideMark/>
          </w:tcPr>
          <w:p w14:paraId="283AB12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13.6</w:t>
            </w:r>
          </w:p>
        </w:tc>
        <w:tc>
          <w:tcPr>
            <w:tcW w:w="1189" w:type="dxa"/>
            <w:shd w:val="clear" w:color="auto" w:fill="auto"/>
            <w:noWrap/>
            <w:vAlign w:val="bottom"/>
            <w:hideMark/>
          </w:tcPr>
          <w:p w14:paraId="6EAA22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4680</w:t>
            </w:r>
          </w:p>
        </w:tc>
        <w:tc>
          <w:tcPr>
            <w:tcW w:w="1015" w:type="dxa"/>
            <w:shd w:val="clear" w:color="auto" w:fill="auto"/>
            <w:noWrap/>
            <w:vAlign w:val="bottom"/>
            <w:hideMark/>
          </w:tcPr>
          <w:p w14:paraId="10059D7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324</w:t>
            </w:r>
          </w:p>
        </w:tc>
        <w:tc>
          <w:tcPr>
            <w:tcW w:w="868" w:type="dxa"/>
            <w:shd w:val="clear" w:color="auto" w:fill="auto"/>
            <w:noWrap/>
            <w:vAlign w:val="bottom"/>
            <w:hideMark/>
          </w:tcPr>
          <w:p w14:paraId="427792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673</w:t>
            </w:r>
          </w:p>
        </w:tc>
        <w:tc>
          <w:tcPr>
            <w:tcW w:w="661" w:type="dxa"/>
            <w:shd w:val="clear" w:color="auto" w:fill="auto"/>
            <w:noWrap/>
            <w:vAlign w:val="bottom"/>
            <w:hideMark/>
          </w:tcPr>
          <w:p w14:paraId="0049E29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147</w:t>
            </w:r>
          </w:p>
        </w:tc>
        <w:tc>
          <w:tcPr>
            <w:tcW w:w="661" w:type="dxa"/>
            <w:shd w:val="clear" w:color="auto" w:fill="auto"/>
            <w:noWrap/>
            <w:vAlign w:val="bottom"/>
            <w:hideMark/>
          </w:tcPr>
          <w:p w14:paraId="2D862D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325</w:t>
            </w:r>
          </w:p>
        </w:tc>
        <w:tc>
          <w:tcPr>
            <w:tcW w:w="661" w:type="dxa"/>
            <w:shd w:val="clear" w:color="auto" w:fill="auto"/>
            <w:noWrap/>
            <w:vAlign w:val="bottom"/>
            <w:hideMark/>
          </w:tcPr>
          <w:p w14:paraId="0F95B4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394</w:t>
            </w:r>
          </w:p>
        </w:tc>
        <w:tc>
          <w:tcPr>
            <w:tcW w:w="1141" w:type="dxa"/>
            <w:shd w:val="clear" w:color="auto" w:fill="auto"/>
            <w:noWrap/>
            <w:vAlign w:val="bottom"/>
            <w:hideMark/>
          </w:tcPr>
          <w:p w14:paraId="7D286F3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79</w:t>
            </w:r>
          </w:p>
        </w:tc>
      </w:tr>
      <w:tr w:rsidR="005F5813" w:rsidRPr="005F5813" w14:paraId="7161A25D" w14:textId="77777777" w:rsidTr="00955DFB">
        <w:trPr>
          <w:trHeight w:val="300"/>
        </w:trPr>
        <w:tc>
          <w:tcPr>
            <w:tcW w:w="884" w:type="dxa"/>
            <w:shd w:val="clear" w:color="auto" w:fill="auto"/>
            <w:noWrap/>
            <w:vAlign w:val="bottom"/>
            <w:hideMark/>
          </w:tcPr>
          <w:p w14:paraId="31D2D02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9259</w:t>
            </w:r>
          </w:p>
        </w:tc>
        <w:tc>
          <w:tcPr>
            <w:tcW w:w="2044" w:type="dxa"/>
            <w:shd w:val="clear" w:color="auto" w:fill="auto"/>
            <w:noWrap/>
            <w:vAlign w:val="bottom"/>
            <w:hideMark/>
          </w:tcPr>
          <w:p w14:paraId="7F89230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4B113408" w14:textId="25AF36A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410670322002</w:t>
            </w:r>
          </w:p>
        </w:tc>
        <w:tc>
          <w:tcPr>
            <w:tcW w:w="986" w:type="dxa"/>
            <w:shd w:val="clear" w:color="auto" w:fill="auto"/>
            <w:noWrap/>
            <w:vAlign w:val="bottom"/>
            <w:hideMark/>
          </w:tcPr>
          <w:p w14:paraId="6E06002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11.1</w:t>
            </w:r>
          </w:p>
        </w:tc>
        <w:tc>
          <w:tcPr>
            <w:tcW w:w="986" w:type="dxa"/>
            <w:shd w:val="clear" w:color="auto" w:fill="auto"/>
            <w:noWrap/>
            <w:vAlign w:val="bottom"/>
            <w:hideMark/>
          </w:tcPr>
          <w:p w14:paraId="7741C6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w:t>
            </w:r>
          </w:p>
        </w:tc>
        <w:tc>
          <w:tcPr>
            <w:tcW w:w="986" w:type="dxa"/>
            <w:shd w:val="clear" w:color="auto" w:fill="auto"/>
            <w:noWrap/>
            <w:vAlign w:val="bottom"/>
            <w:hideMark/>
          </w:tcPr>
          <w:p w14:paraId="3165CB5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w:t>
            </w:r>
          </w:p>
        </w:tc>
        <w:tc>
          <w:tcPr>
            <w:tcW w:w="1189" w:type="dxa"/>
            <w:shd w:val="clear" w:color="auto" w:fill="auto"/>
            <w:noWrap/>
            <w:vAlign w:val="bottom"/>
            <w:hideMark/>
          </w:tcPr>
          <w:p w14:paraId="2935B12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916</w:t>
            </w:r>
          </w:p>
        </w:tc>
        <w:tc>
          <w:tcPr>
            <w:tcW w:w="1015" w:type="dxa"/>
            <w:shd w:val="clear" w:color="auto" w:fill="auto"/>
            <w:noWrap/>
            <w:vAlign w:val="bottom"/>
            <w:hideMark/>
          </w:tcPr>
          <w:p w14:paraId="0BDAE18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868" w:type="dxa"/>
            <w:shd w:val="clear" w:color="auto" w:fill="auto"/>
            <w:noWrap/>
            <w:vAlign w:val="bottom"/>
            <w:hideMark/>
          </w:tcPr>
          <w:p w14:paraId="670A5A7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33CAA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w:t>
            </w:r>
          </w:p>
        </w:tc>
        <w:tc>
          <w:tcPr>
            <w:tcW w:w="661" w:type="dxa"/>
            <w:shd w:val="clear" w:color="auto" w:fill="auto"/>
            <w:noWrap/>
            <w:vAlign w:val="bottom"/>
            <w:hideMark/>
          </w:tcPr>
          <w:p w14:paraId="1975DB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w:t>
            </w:r>
          </w:p>
        </w:tc>
        <w:tc>
          <w:tcPr>
            <w:tcW w:w="661" w:type="dxa"/>
            <w:shd w:val="clear" w:color="auto" w:fill="auto"/>
            <w:noWrap/>
            <w:vAlign w:val="bottom"/>
            <w:hideMark/>
          </w:tcPr>
          <w:p w14:paraId="597681C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166</w:t>
            </w:r>
          </w:p>
        </w:tc>
        <w:tc>
          <w:tcPr>
            <w:tcW w:w="1141" w:type="dxa"/>
            <w:shd w:val="clear" w:color="auto" w:fill="auto"/>
            <w:noWrap/>
            <w:vAlign w:val="bottom"/>
            <w:hideMark/>
          </w:tcPr>
          <w:p w14:paraId="325E940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5AF260D" w14:textId="77777777" w:rsidTr="00955DFB">
        <w:trPr>
          <w:trHeight w:val="300"/>
        </w:trPr>
        <w:tc>
          <w:tcPr>
            <w:tcW w:w="884" w:type="dxa"/>
            <w:shd w:val="clear" w:color="auto" w:fill="auto"/>
            <w:noWrap/>
            <w:vAlign w:val="bottom"/>
            <w:hideMark/>
          </w:tcPr>
          <w:p w14:paraId="499EB1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9260</w:t>
            </w:r>
          </w:p>
        </w:tc>
        <w:tc>
          <w:tcPr>
            <w:tcW w:w="2044" w:type="dxa"/>
            <w:shd w:val="clear" w:color="auto" w:fill="auto"/>
            <w:noWrap/>
            <w:vAlign w:val="bottom"/>
            <w:hideMark/>
          </w:tcPr>
          <w:p w14:paraId="67FD6B9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01579B1" w14:textId="650A9E28"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410670322002</w:t>
            </w:r>
          </w:p>
        </w:tc>
        <w:tc>
          <w:tcPr>
            <w:tcW w:w="986" w:type="dxa"/>
            <w:shd w:val="clear" w:color="auto" w:fill="auto"/>
            <w:noWrap/>
            <w:vAlign w:val="bottom"/>
            <w:hideMark/>
          </w:tcPr>
          <w:p w14:paraId="52EA3C1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11.1</w:t>
            </w:r>
          </w:p>
        </w:tc>
        <w:tc>
          <w:tcPr>
            <w:tcW w:w="986" w:type="dxa"/>
            <w:shd w:val="clear" w:color="auto" w:fill="auto"/>
            <w:noWrap/>
            <w:vAlign w:val="bottom"/>
            <w:hideMark/>
          </w:tcPr>
          <w:p w14:paraId="7F1102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w:t>
            </w:r>
          </w:p>
        </w:tc>
        <w:tc>
          <w:tcPr>
            <w:tcW w:w="986" w:type="dxa"/>
            <w:shd w:val="clear" w:color="auto" w:fill="auto"/>
            <w:noWrap/>
            <w:vAlign w:val="bottom"/>
            <w:hideMark/>
          </w:tcPr>
          <w:p w14:paraId="4AAAE04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w:t>
            </w:r>
          </w:p>
        </w:tc>
        <w:tc>
          <w:tcPr>
            <w:tcW w:w="1189" w:type="dxa"/>
            <w:shd w:val="clear" w:color="auto" w:fill="auto"/>
            <w:noWrap/>
            <w:vAlign w:val="bottom"/>
            <w:hideMark/>
          </w:tcPr>
          <w:p w14:paraId="186B8A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916</w:t>
            </w:r>
          </w:p>
        </w:tc>
        <w:tc>
          <w:tcPr>
            <w:tcW w:w="1015" w:type="dxa"/>
            <w:shd w:val="clear" w:color="auto" w:fill="auto"/>
            <w:noWrap/>
            <w:vAlign w:val="bottom"/>
            <w:hideMark/>
          </w:tcPr>
          <w:p w14:paraId="709E77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868" w:type="dxa"/>
            <w:shd w:val="clear" w:color="auto" w:fill="auto"/>
            <w:noWrap/>
            <w:vAlign w:val="bottom"/>
            <w:hideMark/>
          </w:tcPr>
          <w:p w14:paraId="0A675B6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A29529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w:t>
            </w:r>
          </w:p>
        </w:tc>
        <w:tc>
          <w:tcPr>
            <w:tcW w:w="661" w:type="dxa"/>
            <w:shd w:val="clear" w:color="auto" w:fill="auto"/>
            <w:noWrap/>
            <w:vAlign w:val="bottom"/>
            <w:hideMark/>
          </w:tcPr>
          <w:p w14:paraId="5E52F1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w:t>
            </w:r>
          </w:p>
        </w:tc>
        <w:tc>
          <w:tcPr>
            <w:tcW w:w="661" w:type="dxa"/>
            <w:shd w:val="clear" w:color="auto" w:fill="auto"/>
            <w:noWrap/>
            <w:vAlign w:val="bottom"/>
            <w:hideMark/>
          </w:tcPr>
          <w:p w14:paraId="2EFE28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166</w:t>
            </w:r>
          </w:p>
        </w:tc>
        <w:tc>
          <w:tcPr>
            <w:tcW w:w="1141" w:type="dxa"/>
            <w:shd w:val="clear" w:color="auto" w:fill="auto"/>
            <w:noWrap/>
            <w:vAlign w:val="bottom"/>
            <w:hideMark/>
          </w:tcPr>
          <w:p w14:paraId="676480D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9DC1B6C" w14:textId="77777777" w:rsidTr="00955DFB">
        <w:trPr>
          <w:trHeight w:val="300"/>
        </w:trPr>
        <w:tc>
          <w:tcPr>
            <w:tcW w:w="884" w:type="dxa"/>
            <w:shd w:val="clear" w:color="auto" w:fill="auto"/>
            <w:noWrap/>
            <w:vAlign w:val="bottom"/>
            <w:hideMark/>
          </w:tcPr>
          <w:p w14:paraId="7B537C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11219</w:t>
            </w:r>
          </w:p>
        </w:tc>
        <w:tc>
          <w:tcPr>
            <w:tcW w:w="2044" w:type="dxa"/>
            <w:shd w:val="clear" w:color="auto" w:fill="auto"/>
            <w:noWrap/>
            <w:vAlign w:val="bottom"/>
            <w:hideMark/>
          </w:tcPr>
          <w:p w14:paraId="4CE82B5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1D3016C" w14:textId="4C9AA1B1"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410670322002</w:t>
            </w:r>
          </w:p>
        </w:tc>
        <w:tc>
          <w:tcPr>
            <w:tcW w:w="986" w:type="dxa"/>
            <w:shd w:val="clear" w:color="auto" w:fill="auto"/>
            <w:noWrap/>
            <w:vAlign w:val="bottom"/>
            <w:hideMark/>
          </w:tcPr>
          <w:p w14:paraId="16EA3F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11.1</w:t>
            </w:r>
          </w:p>
        </w:tc>
        <w:tc>
          <w:tcPr>
            <w:tcW w:w="986" w:type="dxa"/>
            <w:shd w:val="clear" w:color="auto" w:fill="auto"/>
            <w:noWrap/>
            <w:vAlign w:val="bottom"/>
            <w:hideMark/>
          </w:tcPr>
          <w:p w14:paraId="339DDA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w:t>
            </w:r>
          </w:p>
        </w:tc>
        <w:tc>
          <w:tcPr>
            <w:tcW w:w="986" w:type="dxa"/>
            <w:shd w:val="clear" w:color="auto" w:fill="auto"/>
            <w:noWrap/>
            <w:vAlign w:val="bottom"/>
            <w:hideMark/>
          </w:tcPr>
          <w:p w14:paraId="49DA71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w:t>
            </w:r>
          </w:p>
        </w:tc>
        <w:tc>
          <w:tcPr>
            <w:tcW w:w="1189" w:type="dxa"/>
            <w:shd w:val="clear" w:color="auto" w:fill="auto"/>
            <w:noWrap/>
            <w:vAlign w:val="bottom"/>
            <w:hideMark/>
          </w:tcPr>
          <w:p w14:paraId="5C4772A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916</w:t>
            </w:r>
          </w:p>
        </w:tc>
        <w:tc>
          <w:tcPr>
            <w:tcW w:w="1015" w:type="dxa"/>
            <w:shd w:val="clear" w:color="auto" w:fill="auto"/>
            <w:noWrap/>
            <w:vAlign w:val="bottom"/>
            <w:hideMark/>
          </w:tcPr>
          <w:p w14:paraId="3C06601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868" w:type="dxa"/>
            <w:shd w:val="clear" w:color="auto" w:fill="auto"/>
            <w:noWrap/>
            <w:vAlign w:val="bottom"/>
            <w:hideMark/>
          </w:tcPr>
          <w:p w14:paraId="5BA109A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BFC27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w:t>
            </w:r>
          </w:p>
        </w:tc>
        <w:tc>
          <w:tcPr>
            <w:tcW w:w="661" w:type="dxa"/>
            <w:shd w:val="clear" w:color="auto" w:fill="auto"/>
            <w:noWrap/>
            <w:vAlign w:val="bottom"/>
            <w:hideMark/>
          </w:tcPr>
          <w:p w14:paraId="23827A8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w:t>
            </w:r>
          </w:p>
        </w:tc>
        <w:tc>
          <w:tcPr>
            <w:tcW w:w="661" w:type="dxa"/>
            <w:shd w:val="clear" w:color="auto" w:fill="auto"/>
            <w:noWrap/>
            <w:vAlign w:val="bottom"/>
            <w:hideMark/>
          </w:tcPr>
          <w:p w14:paraId="5FA3BB1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166</w:t>
            </w:r>
          </w:p>
        </w:tc>
        <w:tc>
          <w:tcPr>
            <w:tcW w:w="1141" w:type="dxa"/>
            <w:shd w:val="clear" w:color="auto" w:fill="auto"/>
            <w:noWrap/>
            <w:vAlign w:val="bottom"/>
            <w:hideMark/>
          </w:tcPr>
          <w:p w14:paraId="274DAC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9AD2EB4" w14:textId="77777777" w:rsidTr="00955DFB">
        <w:trPr>
          <w:trHeight w:val="300"/>
        </w:trPr>
        <w:tc>
          <w:tcPr>
            <w:tcW w:w="884" w:type="dxa"/>
            <w:shd w:val="clear" w:color="auto" w:fill="auto"/>
            <w:noWrap/>
            <w:vAlign w:val="bottom"/>
            <w:hideMark/>
          </w:tcPr>
          <w:p w14:paraId="3C14F1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2992</w:t>
            </w:r>
          </w:p>
        </w:tc>
        <w:tc>
          <w:tcPr>
            <w:tcW w:w="2044" w:type="dxa"/>
            <w:shd w:val="clear" w:color="auto" w:fill="auto"/>
            <w:noWrap/>
            <w:vAlign w:val="bottom"/>
            <w:hideMark/>
          </w:tcPr>
          <w:p w14:paraId="0A91D5F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17C9EF13" w14:textId="3BC0787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410670330003</w:t>
            </w:r>
          </w:p>
        </w:tc>
        <w:tc>
          <w:tcPr>
            <w:tcW w:w="986" w:type="dxa"/>
            <w:shd w:val="clear" w:color="auto" w:fill="auto"/>
            <w:noWrap/>
            <w:vAlign w:val="bottom"/>
            <w:hideMark/>
          </w:tcPr>
          <w:p w14:paraId="38E561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11.1</w:t>
            </w:r>
          </w:p>
        </w:tc>
        <w:tc>
          <w:tcPr>
            <w:tcW w:w="986" w:type="dxa"/>
            <w:shd w:val="clear" w:color="auto" w:fill="auto"/>
            <w:noWrap/>
            <w:vAlign w:val="bottom"/>
            <w:hideMark/>
          </w:tcPr>
          <w:p w14:paraId="52EA99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w:t>
            </w:r>
          </w:p>
        </w:tc>
        <w:tc>
          <w:tcPr>
            <w:tcW w:w="986" w:type="dxa"/>
            <w:shd w:val="clear" w:color="auto" w:fill="auto"/>
            <w:noWrap/>
            <w:vAlign w:val="bottom"/>
            <w:hideMark/>
          </w:tcPr>
          <w:p w14:paraId="0D101D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w:t>
            </w:r>
          </w:p>
        </w:tc>
        <w:tc>
          <w:tcPr>
            <w:tcW w:w="1189" w:type="dxa"/>
            <w:shd w:val="clear" w:color="auto" w:fill="auto"/>
            <w:noWrap/>
            <w:vAlign w:val="bottom"/>
            <w:hideMark/>
          </w:tcPr>
          <w:p w14:paraId="3E41876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1542</w:t>
            </w:r>
          </w:p>
        </w:tc>
        <w:tc>
          <w:tcPr>
            <w:tcW w:w="1015" w:type="dxa"/>
            <w:shd w:val="clear" w:color="auto" w:fill="auto"/>
            <w:noWrap/>
            <w:vAlign w:val="bottom"/>
            <w:hideMark/>
          </w:tcPr>
          <w:p w14:paraId="72F3CE6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76</w:t>
            </w:r>
          </w:p>
        </w:tc>
        <w:tc>
          <w:tcPr>
            <w:tcW w:w="868" w:type="dxa"/>
            <w:shd w:val="clear" w:color="auto" w:fill="auto"/>
            <w:noWrap/>
            <w:vAlign w:val="bottom"/>
            <w:hideMark/>
          </w:tcPr>
          <w:p w14:paraId="0E4360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254</w:t>
            </w:r>
          </w:p>
        </w:tc>
        <w:tc>
          <w:tcPr>
            <w:tcW w:w="661" w:type="dxa"/>
            <w:shd w:val="clear" w:color="auto" w:fill="auto"/>
            <w:noWrap/>
            <w:vAlign w:val="bottom"/>
            <w:hideMark/>
          </w:tcPr>
          <w:p w14:paraId="49DEAD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63</w:t>
            </w:r>
          </w:p>
        </w:tc>
        <w:tc>
          <w:tcPr>
            <w:tcW w:w="661" w:type="dxa"/>
            <w:shd w:val="clear" w:color="auto" w:fill="auto"/>
            <w:noWrap/>
            <w:vAlign w:val="bottom"/>
            <w:hideMark/>
          </w:tcPr>
          <w:p w14:paraId="7EC4E6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661" w:type="dxa"/>
            <w:shd w:val="clear" w:color="auto" w:fill="auto"/>
            <w:noWrap/>
            <w:vAlign w:val="bottom"/>
            <w:hideMark/>
          </w:tcPr>
          <w:p w14:paraId="62D51D8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237</w:t>
            </w:r>
          </w:p>
        </w:tc>
        <w:tc>
          <w:tcPr>
            <w:tcW w:w="1141" w:type="dxa"/>
            <w:shd w:val="clear" w:color="auto" w:fill="auto"/>
            <w:noWrap/>
            <w:vAlign w:val="bottom"/>
            <w:hideMark/>
          </w:tcPr>
          <w:p w14:paraId="24DBA7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F47B34D" w14:textId="77777777" w:rsidTr="00955DFB">
        <w:trPr>
          <w:trHeight w:val="300"/>
        </w:trPr>
        <w:tc>
          <w:tcPr>
            <w:tcW w:w="884" w:type="dxa"/>
            <w:shd w:val="clear" w:color="auto" w:fill="auto"/>
            <w:noWrap/>
            <w:vAlign w:val="bottom"/>
            <w:hideMark/>
          </w:tcPr>
          <w:p w14:paraId="23E576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7746</w:t>
            </w:r>
          </w:p>
        </w:tc>
        <w:tc>
          <w:tcPr>
            <w:tcW w:w="2044" w:type="dxa"/>
            <w:shd w:val="clear" w:color="auto" w:fill="auto"/>
            <w:noWrap/>
            <w:vAlign w:val="bottom"/>
            <w:hideMark/>
          </w:tcPr>
          <w:p w14:paraId="34EE8F3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3EF8F730" w14:textId="79CED692"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410670336002</w:t>
            </w:r>
          </w:p>
        </w:tc>
        <w:tc>
          <w:tcPr>
            <w:tcW w:w="986" w:type="dxa"/>
            <w:shd w:val="clear" w:color="auto" w:fill="auto"/>
            <w:noWrap/>
            <w:vAlign w:val="bottom"/>
            <w:hideMark/>
          </w:tcPr>
          <w:p w14:paraId="702FCD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74F8B66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986" w:type="dxa"/>
            <w:shd w:val="clear" w:color="auto" w:fill="auto"/>
            <w:noWrap/>
            <w:vAlign w:val="bottom"/>
            <w:hideMark/>
          </w:tcPr>
          <w:p w14:paraId="047A6CA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67A7176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693</w:t>
            </w:r>
          </w:p>
        </w:tc>
        <w:tc>
          <w:tcPr>
            <w:tcW w:w="1015" w:type="dxa"/>
            <w:shd w:val="clear" w:color="auto" w:fill="auto"/>
            <w:noWrap/>
            <w:vAlign w:val="bottom"/>
            <w:hideMark/>
          </w:tcPr>
          <w:p w14:paraId="103A01B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w:t>
            </w:r>
          </w:p>
        </w:tc>
        <w:tc>
          <w:tcPr>
            <w:tcW w:w="868" w:type="dxa"/>
            <w:shd w:val="clear" w:color="auto" w:fill="auto"/>
            <w:noWrap/>
            <w:vAlign w:val="bottom"/>
            <w:hideMark/>
          </w:tcPr>
          <w:p w14:paraId="1C5FC8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48</w:t>
            </w:r>
          </w:p>
        </w:tc>
        <w:tc>
          <w:tcPr>
            <w:tcW w:w="661" w:type="dxa"/>
            <w:shd w:val="clear" w:color="auto" w:fill="auto"/>
            <w:noWrap/>
            <w:vAlign w:val="bottom"/>
            <w:hideMark/>
          </w:tcPr>
          <w:p w14:paraId="21970C5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AC1ADB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w:t>
            </w:r>
          </w:p>
        </w:tc>
        <w:tc>
          <w:tcPr>
            <w:tcW w:w="661" w:type="dxa"/>
            <w:shd w:val="clear" w:color="auto" w:fill="auto"/>
            <w:noWrap/>
            <w:vAlign w:val="bottom"/>
            <w:hideMark/>
          </w:tcPr>
          <w:p w14:paraId="33330B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177</w:t>
            </w:r>
          </w:p>
        </w:tc>
        <w:tc>
          <w:tcPr>
            <w:tcW w:w="1141" w:type="dxa"/>
            <w:shd w:val="clear" w:color="auto" w:fill="auto"/>
            <w:noWrap/>
            <w:vAlign w:val="bottom"/>
            <w:hideMark/>
          </w:tcPr>
          <w:p w14:paraId="485566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5E930F6" w14:textId="77777777" w:rsidTr="00955DFB">
        <w:trPr>
          <w:trHeight w:val="300"/>
        </w:trPr>
        <w:tc>
          <w:tcPr>
            <w:tcW w:w="884" w:type="dxa"/>
            <w:shd w:val="clear" w:color="auto" w:fill="auto"/>
            <w:noWrap/>
            <w:vAlign w:val="bottom"/>
            <w:hideMark/>
          </w:tcPr>
          <w:p w14:paraId="4CB657E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7747</w:t>
            </w:r>
          </w:p>
        </w:tc>
        <w:tc>
          <w:tcPr>
            <w:tcW w:w="2044" w:type="dxa"/>
            <w:shd w:val="clear" w:color="auto" w:fill="auto"/>
            <w:noWrap/>
            <w:vAlign w:val="bottom"/>
            <w:hideMark/>
          </w:tcPr>
          <w:p w14:paraId="0A581FD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71C9BDBD" w14:textId="2680343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410670336002</w:t>
            </w:r>
          </w:p>
        </w:tc>
        <w:tc>
          <w:tcPr>
            <w:tcW w:w="986" w:type="dxa"/>
            <w:shd w:val="clear" w:color="auto" w:fill="auto"/>
            <w:noWrap/>
            <w:vAlign w:val="bottom"/>
            <w:hideMark/>
          </w:tcPr>
          <w:p w14:paraId="6380DE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61E731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986" w:type="dxa"/>
            <w:shd w:val="clear" w:color="auto" w:fill="auto"/>
            <w:noWrap/>
            <w:vAlign w:val="bottom"/>
            <w:hideMark/>
          </w:tcPr>
          <w:p w14:paraId="7D63BB2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760F4F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693</w:t>
            </w:r>
          </w:p>
        </w:tc>
        <w:tc>
          <w:tcPr>
            <w:tcW w:w="1015" w:type="dxa"/>
            <w:shd w:val="clear" w:color="auto" w:fill="auto"/>
            <w:noWrap/>
            <w:vAlign w:val="bottom"/>
            <w:hideMark/>
          </w:tcPr>
          <w:p w14:paraId="446EE7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w:t>
            </w:r>
          </w:p>
        </w:tc>
        <w:tc>
          <w:tcPr>
            <w:tcW w:w="868" w:type="dxa"/>
            <w:shd w:val="clear" w:color="auto" w:fill="auto"/>
            <w:noWrap/>
            <w:vAlign w:val="bottom"/>
            <w:hideMark/>
          </w:tcPr>
          <w:p w14:paraId="6DC41C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48</w:t>
            </w:r>
          </w:p>
        </w:tc>
        <w:tc>
          <w:tcPr>
            <w:tcW w:w="661" w:type="dxa"/>
            <w:shd w:val="clear" w:color="auto" w:fill="auto"/>
            <w:noWrap/>
            <w:vAlign w:val="bottom"/>
            <w:hideMark/>
          </w:tcPr>
          <w:p w14:paraId="1777FE3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15FA6B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w:t>
            </w:r>
          </w:p>
        </w:tc>
        <w:tc>
          <w:tcPr>
            <w:tcW w:w="661" w:type="dxa"/>
            <w:shd w:val="clear" w:color="auto" w:fill="auto"/>
            <w:noWrap/>
            <w:vAlign w:val="bottom"/>
            <w:hideMark/>
          </w:tcPr>
          <w:p w14:paraId="7D8ACF0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177</w:t>
            </w:r>
          </w:p>
        </w:tc>
        <w:tc>
          <w:tcPr>
            <w:tcW w:w="1141" w:type="dxa"/>
            <w:shd w:val="clear" w:color="auto" w:fill="auto"/>
            <w:noWrap/>
            <w:vAlign w:val="bottom"/>
            <w:hideMark/>
          </w:tcPr>
          <w:p w14:paraId="513554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BB6616A" w14:textId="77777777" w:rsidTr="00955DFB">
        <w:trPr>
          <w:trHeight w:val="300"/>
        </w:trPr>
        <w:tc>
          <w:tcPr>
            <w:tcW w:w="884" w:type="dxa"/>
            <w:shd w:val="clear" w:color="auto" w:fill="auto"/>
            <w:noWrap/>
            <w:vAlign w:val="bottom"/>
            <w:hideMark/>
          </w:tcPr>
          <w:p w14:paraId="5E07FE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7748</w:t>
            </w:r>
          </w:p>
        </w:tc>
        <w:tc>
          <w:tcPr>
            <w:tcW w:w="2044" w:type="dxa"/>
            <w:shd w:val="clear" w:color="auto" w:fill="auto"/>
            <w:noWrap/>
            <w:vAlign w:val="bottom"/>
            <w:hideMark/>
          </w:tcPr>
          <w:p w14:paraId="73CD535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27045734" w14:textId="2E3B690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410670336002</w:t>
            </w:r>
          </w:p>
        </w:tc>
        <w:tc>
          <w:tcPr>
            <w:tcW w:w="986" w:type="dxa"/>
            <w:shd w:val="clear" w:color="auto" w:fill="auto"/>
            <w:noWrap/>
            <w:vAlign w:val="bottom"/>
            <w:hideMark/>
          </w:tcPr>
          <w:p w14:paraId="6C922A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3E7EDED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986" w:type="dxa"/>
            <w:shd w:val="clear" w:color="auto" w:fill="auto"/>
            <w:noWrap/>
            <w:vAlign w:val="bottom"/>
            <w:hideMark/>
          </w:tcPr>
          <w:p w14:paraId="2436D4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668199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693</w:t>
            </w:r>
          </w:p>
        </w:tc>
        <w:tc>
          <w:tcPr>
            <w:tcW w:w="1015" w:type="dxa"/>
            <w:shd w:val="clear" w:color="auto" w:fill="auto"/>
            <w:noWrap/>
            <w:vAlign w:val="bottom"/>
            <w:hideMark/>
          </w:tcPr>
          <w:p w14:paraId="14DFD7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w:t>
            </w:r>
          </w:p>
        </w:tc>
        <w:tc>
          <w:tcPr>
            <w:tcW w:w="868" w:type="dxa"/>
            <w:shd w:val="clear" w:color="auto" w:fill="auto"/>
            <w:noWrap/>
            <w:vAlign w:val="bottom"/>
            <w:hideMark/>
          </w:tcPr>
          <w:p w14:paraId="6A67BB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48</w:t>
            </w:r>
          </w:p>
        </w:tc>
        <w:tc>
          <w:tcPr>
            <w:tcW w:w="661" w:type="dxa"/>
            <w:shd w:val="clear" w:color="auto" w:fill="auto"/>
            <w:noWrap/>
            <w:vAlign w:val="bottom"/>
            <w:hideMark/>
          </w:tcPr>
          <w:p w14:paraId="2899B50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BC1801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w:t>
            </w:r>
          </w:p>
        </w:tc>
        <w:tc>
          <w:tcPr>
            <w:tcW w:w="661" w:type="dxa"/>
            <w:shd w:val="clear" w:color="auto" w:fill="auto"/>
            <w:noWrap/>
            <w:vAlign w:val="bottom"/>
            <w:hideMark/>
          </w:tcPr>
          <w:p w14:paraId="395BC9F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177</w:t>
            </w:r>
          </w:p>
        </w:tc>
        <w:tc>
          <w:tcPr>
            <w:tcW w:w="1141" w:type="dxa"/>
            <w:shd w:val="clear" w:color="auto" w:fill="auto"/>
            <w:noWrap/>
            <w:vAlign w:val="bottom"/>
            <w:hideMark/>
          </w:tcPr>
          <w:p w14:paraId="115F2F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C574437" w14:textId="77777777" w:rsidTr="00955DFB">
        <w:trPr>
          <w:trHeight w:val="300"/>
        </w:trPr>
        <w:tc>
          <w:tcPr>
            <w:tcW w:w="884" w:type="dxa"/>
            <w:shd w:val="clear" w:color="auto" w:fill="auto"/>
            <w:noWrap/>
            <w:vAlign w:val="bottom"/>
            <w:hideMark/>
          </w:tcPr>
          <w:p w14:paraId="6EC3E27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7756</w:t>
            </w:r>
          </w:p>
        </w:tc>
        <w:tc>
          <w:tcPr>
            <w:tcW w:w="2044" w:type="dxa"/>
            <w:shd w:val="clear" w:color="auto" w:fill="auto"/>
            <w:noWrap/>
            <w:vAlign w:val="bottom"/>
            <w:hideMark/>
          </w:tcPr>
          <w:p w14:paraId="6BD4E47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614CE02C" w14:textId="1B3B207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410670336002</w:t>
            </w:r>
          </w:p>
        </w:tc>
        <w:tc>
          <w:tcPr>
            <w:tcW w:w="986" w:type="dxa"/>
            <w:shd w:val="clear" w:color="auto" w:fill="auto"/>
            <w:noWrap/>
            <w:vAlign w:val="bottom"/>
            <w:hideMark/>
          </w:tcPr>
          <w:p w14:paraId="5D40F4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1FEE619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986" w:type="dxa"/>
            <w:shd w:val="clear" w:color="auto" w:fill="auto"/>
            <w:noWrap/>
            <w:vAlign w:val="bottom"/>
            <w:hideMark/>
          </w:tcPr>
          <w:p w14:paraId="17222C0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14FFEA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693</w:t>
            </w:r>
          </w:p>
        </w:tc>
        <w:tc>
          <w:tcPr>
            <w:tcW w:w="1015" w:type="dxa"/>
            <w:shd w:val="clear" w:color="auto" w:fill="auto"/>
            <w:noWrap/>
            <w:vAlign w:val="bottom"/>
            <w:hideMark/>
          </w:tcPr>
          <w:p w14:paraId="38D02D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w:t>
            </w:r>
          </w:p>
        </w:tc>
        <w:tc>
          <w:tcPr>
            <w:tcW w:w="868" w:type="dxa"/>
            <w:shd w:val="clear" w:color="auto" w:fill="auto"/>
            <w:noWrap/>
            <w:vAlign w:val="bottom"/>
            <w:hideMark/>
          </w:tcPr>
          <w:p w14:paraId="256BE8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48</w:t>
            </w:r>
          </w:p>
        </w:tc>
        <w:tc>
          <w:tcPr>
            <w:tcW w:w="661" w:type="dxa"/>
            <w:shd w:val="clear" w:color="auto" w:fill="auto"/>
            <w:noWrap/>
            <w:vAlign w:val="bottom"/>
            <w:hideMark/>
          </w:tcPr>
          <w:p w14:paraId="37B4BD3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BCB933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w:t>
            </w:r>
          </w:p>
        </w:tc>
        <w:tc>
          <w:tcPr>
            <w:tcW w:w="661" w:type="dxa"/>
            <w:shd w:val="clear" w:color="auto" w:fill="auto"/>
            <w:noWrap/>
            <w:vAlign w:val="bottom"/>
            <w:hideMark/>
          </w:tcPr>
          <w:p w14:paraId="3BDA78B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177</w:t>
            </w:r>
          </w:p>
        </w:tc>
        <w:tc>
          <w:tcPr>
            <w:tcW w:w="1141" w:type="dxa"/>
            <w:shd w:val="clear" w:color="auto" w:fill="auto"/>
            <w:noWrap/>
            <w:vAlign w:val="bottom"/>
            <w:hideMark/>
          </w:tcPr>
          <w:p w14:paraId="4756145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7D19DAA" w14:textId="77777777" w:rsidTr="00955DFB">
        <w:trPr>
          <w:trHeight w:val="300"/>
        </w:trPr>
        <w:tc>
          <w:tcPr>
            <w:tcW w:w="884" w:type="dxa"/>
            <w:shd w:val="clear" w:color="auto" w:fill="auto"/>
            <w:noWrap/>
            <w:vAlign w:val="bottom"/>
            <w:hideMark/>
          </w:tcPr>
          <w:p w14:paraId="4AE0E0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7761</w:t>
            </w:r>
          </w:p>
        </w:tc>
        <w:tc>
          <w:tcPr>
            <w:tcW w:w="2044" w:type="dxa"/>
            <w:shd w:val="clear" w:color="auto" w:fill="auto"/>
            <w:noWrap/>
            <w:vAlign w:val="bottom"/>
            <w:hideMark/>
          </w:tcPr>
          <w:p w14:paraId="300E856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38205EB1" w14:textId="5627C9F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410670336002</w:t>
            </w:r>
          </w:p>
        </w:tc>
        <w:tc>
          <w:tcPr>
            <w:tcW w:w="986" w:type="dxa"/>
            <w:shd w:val="clear" w:color="auto" w:fill="auto"/>
            <w:noWrap/>
            <w:vAlign w:val="bottom"/>
            <w:hideMark/>
          </w:tcPr>
          <w:p w14:paraId="4CDD6E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65E38D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3.5</w:t>
            </w:r>
          </w:p>
        </w:tc>
        <w:tc>
          <w:tcPr>
            <w:tcW w:w="986" w:type="dxa"/>
            <w:shd w:val="clear" w:color="auto" w:fill="auto"/>
            <w:noWrap/>
            <w:vAlign w:val="bottom"/>
            <w:hideMark/>
          </w:tcPr>
          <w:p w14:paraId="65BCBD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14C5FA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693</w:t>
            </w:r>
          </w:p>
        </w:tc>
        <w:tc>
          <w:tcPr>
            <w:tcW w:w="1015" w:type="dxa"/>
            <w:shd w:val="clear" w:color="auto" w:fill="auto"/>
            <w:noWrap/>
            <w:vAlign w:val="bottom"/>
            <w:hideMark/>
          </w:tcPr>
          <w:p w14:paraId="0A1D757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w:t>
            </w:r>
          </w:p>
        </w:tc>
        <w:tc>
          <w:tcPr>
            <w:tcW w:w="868" w:type="dxa"/>
            <w:shd w:val="clear" w:color="auto" w:fill="auto"/>
            <w:noWrap/>
            <w:vAlign w:val="bottom"/>
            <w:hideMark/>
          </w:tcPr>
          <w:p w14:paraId="2730FDE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48</w:t>
            </w:r>
          </w:p>
        </w:tc>
        <w:tc>
          <w:tcPr>
            <w:tcW w:w="661" w:type="dxa"/>
            <w:shd w:val="clear" w:color="auto" w:fill="auto"/>
            <w:noWrap/>
            <w:vAlign w:val="bottom"/>
            <w:hideMark/>
          </w:tcPr>
          <w:p w14:paraId="1D8930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327D6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w:t>
            </w:r>
          </w:p>
        </w:tc>
        <w:tc>
          <w:tcPr>
            <w:tcW w:w="661" w:type="dxa"/>
            <w:shd w:val="clear" w:color="auto" w:fill="auto"/>
            <w:noWrap/>
            <w:vAlign w:val="bottom"/>
            <w:hideMark/>
          </w:tcPr>
          <w:p w14:paraId="1A62D8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177</w:t>
            </w:r>
          </w:p>
        </w:tc>
        <w:tc>
          <w:tcPr>
            <w:tcW w:w="1141" w:type="dxa"/>
            <w:shd w:val="clear" w:color="auto" w:fill="auto"/>
            <w:noWrap/>
            <w:vAlign w:val="bottom"/>
            <w:hideMark/>
          </w:tcPr>
          <w:p w14:paraId="5D29CE0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4206A9A6" w14:textId="77777777" w:rsidTr="00955DFB">
        <w:trPr>
          <w:trHeight w:val="300"/>
        </w:trPr>
        <w:tc>
          <w:tcPr>
            <w:tcW w:w="884" w:type="dxa"/>
            <w:shd w:val="clear" w:color="auto" w:fill="auto"/>
            <w:noWrap/>
            <w:vAlign w:val="bottom"/>
            <w:hideMark/>
          </w:tcPr>
          <w:p w14:paraId="2F9A424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10807</w:t>
            </w:r>
          </w:p>
        </w:tc>
        <w:tc>
          <w:tcPr>
            <w:tcW w:w="2044" w:type="dxa"/>
            <w:shd w:val="clear" w:color="auto" w:fill="auto"/>
            <w:noWrap/>
            <w:vAlign w:val="bottom"/>
            <w:hideMark/>
          </w:tcPr>
          <w:p w14:paraId="4BEE38A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D000662" w14:textId="50FFCA5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410670321033</w:t>
            </w:r>
          </w:p>
        </w:tc>
        <w:tc>
          <w:tcPr>
            <w:tcW w:w="986" w:type="dxa"/>
            <w:shd w:val="clear" w:color="auto" w:fill="auto"/>
            <w:noWrap/>
            <w:vAlign w:val="bottom"/>
            <w:hideMark/>
          </w:tcPr>
          <w:p w14:paraId="55019B6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9.8</w:t>
            </w:r>
          </w:p>
        </w:tc>
        <w:tc>
          <w:tcPr>
            <w:tcW w:w="986" w:type="dxa"/>
            <w:shd w:val="clear" w:color="auto" w:fill="auto"/>
            <w:noWrap/>
            <w:vAlign w:val="bottom"/>
            <w:hideMark/>
          </w:tcPr>
          <w:p w14:paraId="39B42C1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w:t>
            </w:r>
          </w:p>
        </w:tc>
        <w:tc>
          <w:tcPr>
            <w:tcW w:w="986" w:type="dxa"/>
            <w:shd w:val="clear" w:color="auto" w:fill="auto"/>
            <w:noWrap/>
            <w:vAlign w:val="bottom"/>
            <w:hideMark/>
          </w:tcPr>
          <w:p w14:paraId="500C4E7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8.4</w:t>
            </w:r>
          </w:p>
        </w:tc>
        <w:tc>
          <w:tcPr>
            <w:tcW w:w="1189" w:type="dxa"/>
            <w:shd w:val="clear" w:color="auto" w:fill="auto"/>
            <w:noWrap/>
            <w:vAlign w:val="bottom"/>
            <w:hideMark/>
          </w:tcPr>
          <w:p w14:paraId="032BEC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3931</w:t>
            </w:r>
          </w:p>
        </w:tc>
        <w:tc>
          <w:tcPr>
            <w:tcW w:w="1015" w:type="dxa"/>
            <w:shd w:val="clear" w:color="auto" w:fill="auto"/>
            <w:noWrap/>
            <w:vAlign w:val="bottom"/>
            <w:hideMark/>
          </w:tcPr>
          <w:p w14:paraId="472EE4F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123</w:t>
            </w:r>
          </w:p>
        </w:tc>
        <w:tc>
          <w:tcPr>
            <w:tcW w:w="868" w:type="dxa"/>
            <w:shd w:val="clear" w:color="auto" w:fill="auto"/>
            <w:noWrap/>
            <w:vAlign w:val="bottom"/>
            <w:hideMark/>
          </w:tcPr>
          <w:p w14:paraId="6D12059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372</w:t>
            </w:r>
          </w:p>
        </w:tc>
        <w:tc>
          <w:tcPr>
            <w:tcW w:w="661" w:type="dxa"/>
            <w:shd w:val="clear" w:color="auto" w:fill="auto"/>
            <w:noWrap/>
            <w:vAlign w:val="bottom"/>
            <w:hideMark/>
          </w:tcPr>
          <w:p w14:paraId="676E1F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6BBEFE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348</w:t>
            </w:r>
          </w:p>
        </w:tc>
        <w:tc>
          <w:tcPr>
            <w:tcW w:w="661" w:type="dxa"/>
            <w:shd w:val="clear" w:color="auto" w:fill="auto"/>
            <w:noWrap/>
            <w:vAlign w:val="bottom"/>
            <w:hideMark/>
          </w:tcPr>
          <w:p w14:paraId="72EE7E4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332</w:t>
            </w:r>
          </w:p>
        </w:tc>
        <w:tc>
          <w:tcPr>
            <w:tcW w:w="1141" w:type="dxa"/>
            <w:shd w:val="clear" w:color="auto" w:fill="auto"/>
            <w:noWrap/>
            <w:vAlign w:val="bottom"/>
            <w:hideMark/>
          </w:tcPr>
          <w:p w14:paraId="426F471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61</w:t>
            </w:r>
          </w:p>
        </w:tc>
      </w:tr>
      <w:tr w:rsidR="005F5813" w:rsidRPr="005F5813" w14:paraId="2E3CC563" w14:textId="77777777" w:rsidTr="00955DFB">
        <w:trPr>
          <w:trHeight w:val="300"/>
        </w:trPr>
        <w:tc>
          <w:tcPr>
            <w:tcW w:w="884" w:type="dxa"/>
            <w:shd w:val="clear" w:color="auto" w:fill="auto"/>
            <w:noWrap/>
            <w:vAlign w:val="bottom"/>
            <w:hideMark/>
          </w:tcPr>
          <w:p w14:paraId="14A727E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10968</w:t>
            </w:r>
          </w:p>
        </w:tc>
        <w:tc>
          <w:tcPr>
            <w:tcW w:w="2044" w:type="dxa"/>
            <w:shd w:val="clear" w:color="auto" w:fill="auto"/>
            <w:noWrap/>
            <w:vAlign w:val="bottom"/>
            <w:hideMark/>
          </w:tcPr>
          <w:p w14:paraId="6BB2F0F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4AD3B722" w14:textId="0E8ED148"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372567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11.7</w:t>
            </w:r>
          </w:p>
        </w:tc>
        <w:tc>
          <w:tcPr>
            <w:tcW w:w="986" w:type="dxa"/>
            <w:shd w:val="clear" w:color="auto" w:fill="auto"/>
            <w:noWrap/>
            <w:vAlign w:val="bottom"/>
            <w:hideMark/>
          </w:tcPr>
          <w:p w14:paraId="30F4CCD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3.7</w:t>
            </w:r>
          </w:p>
        </w:tc>
        <w:tc>
          <w:tcPr>
            <w:tcW w:w="986" w:type="dxa"/>
            <w:shd w:val="clear" w:color="auto" w:fill="auto"/>
            <w:noWrap/>
            <w:vAlign w:val="bottom"/>
            <w:hideMark/>
          </w:tcPr>
          <w:p w14:paraId="3A625E1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w:t>
            </w:r>
          </w:p>
        </w:tc>
        <w:tc>
          <w:tcPr>
            <w:tcW w:w="1189" w:type="dxa"/>
            <w:shd w:val="clear" w:color="auto" w:fill="auto"/>
            <w:noWrap/>
            <w:vAlign w:val="bottom"/>
            <w:hideMark/>
          </w:tcPr>
          <w:p w14:paraId="6AC0955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792DDD2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6F8B1ED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472B75D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6953F76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5546AC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1343E1D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5FA026C0" w14:textId="77777777" w:rsidTr="00955DFB">
        <w:trPr>
          <w:trHeight w:val="300"/>
        </w:trPr>
        <w:tc>
          <w:tcPr>
            <w:tcW w:w="884" w:type="dxa"/>
            <w:shd w:val="clear" w:color="auto" w:fill="auto"/>
            <w:noWrap/>
            <w:vAlign w:val="bottom"/>
            <w:hideMark/>
          </w:tcPr>
          <w:p w14:paraId="6C6D22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10969</w:t>
            </w:r>
          </w:p>
        </w:tc>
        <w:tc>
          <w:tcPr>
            <w:tcW w:w="2044" w:type="dxa"/>
            <w:shd w:val="clear" w:color="auto" w:fill="auto"/>
            <w:noWrap/>
            <w:vAlign w:val="bottom"/>
            <w:hideMark/>
          </w:tcPr>
          <w:p w14:paraId="31C7254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3FEDC160" w14:textId="3FBB650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1F205CA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11.7</w:t>
            </w:r>
          </w:p>
        </w:tc>
        <w:tc>
          <w:tcPr>
            <w:tcW w:w="986" w:type="dxa"/>
            <w:shd w:val="clear" w:color="auto" w:fill="auto"/>
            <w:noWrap/>
            <w:vAlign w:val="bottom"/>
            <w:hideMark/>
          </w:tcPr>
          <w:p w14:paraId="378EAE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3.7</w:t>
            </w:r>
          </w:p>
        </w:tc>
        <w:tc>
          <w:tcPr>
            <w:tcW w:w="986" w:type="dxa"/>
            <w:shd w:val="clear" w:color="auto" w:fill="auto"/>
            <w:noWrap/>
            <w:vAlign w:val="bottom"/>
            <w:hideMark/>
          </w:tcPr>
          <w:p w14:paraId="77BA3A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w:t>
            </w:r>
          </w:p>
        </w:tc>
        <w:tc>
          <w:tcPr>
            <w:tcW w:w="1189" w:type="dxa"/>
            <w:shd w:val="clear" w:color="auto" w:fill="auto"/>
            <w:noWrap/>
            <w:vAlign w:val="bottom"/>
            <w:hideMark/>
          </w:tcPr>
          <w:p w14:paraId="3E5B2C1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4AB6FD9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692A78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1D632B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0076AA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637C71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382E347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76EA007B" w14:textId="77777777" w:rsidTr="00955DFB">
        <w:trPr>
          <w:trHeight w:val="300"/>
        </w:trPr>
        <w:tc>
          <w:tcPr>
            <w:tcW w:w="884" w:type="dxa"/>
            <w:shd w:val="clear" w:color="auto" w:fill="auto"/>
            <w:noWrap/>
            <w:vAlign w:val="bottom"/>
            <w:hideMark/>
          </w:tcPr>
          <w:p w14:paraId="1DFB8C5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10970</w:t>
            </w:r>
          </w:p>
        </w:tc>
        <w:tc>
          <w:tcPr>
            <w:tcW w:w="2044" w:type="dxa"/>
            <w:shd w:val="clear" w:color="auto" w:fill="auto"/>
            <w:noWrap/>
            <w:vAlign w:val="bottom"/>
            <w:hideMark/>
          </w:tcPr>
          <w:p w14:paraId="5642968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5394AA9A" w14:textId="531FB8F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0961CA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11.7</w:t>
            </w:r>
          </w:p>
        </w:tc>
        <w:tc>
          <w:tcPr>
            <w:tcW w:w="986" w:type="dxa"/>
            <w:shd w:val="clear" w:color="auto" w:fill="auto"/>
            <w:noWrap/>
            <w:vAlign w:val="bottom"/>
            <w:hideMark/>
          </w:tcPr>
          <w:p w14:paraId="07A975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3.7</w:t>
            </w:r>
          </w:p>
        </w:tc>
        <w:tc>
          <w:tcPr>
            <w:tcW w:w="986" w:type="dxa"/>
            <w:shd w:val="clear" w:color="auto" w:fill="auto"/>
            <w:noWrap/>
            <w:vAlign w:val="bottom"/>
            <w:hideMark/>
          </w:tcPr>
          <w:p w14:paraId="0B0475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w:t>
            </w:r>
          </w:p>
        </w:tc>
        <w:tc>
          <w:tcPr>
            <w:tcW w:w="1189" w:type="dxa"/>
            <w:shd w:val="clear" w:color="auto" w:fill="auto"/>
            <w:noWrap/>
            <w:vAlign w:val="bottom"/>
            <w:hideMark/>
          </w:tcPr>
          <w:p w14:paraId="451A2B5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17FCB6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54E9217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0EB6FA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1CAE1F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5EF32B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31CF407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7767F691" w14:textId="77777777" w:rsidTr="00955DFB">
        <w:trPr>
          <w:trHeight w:val="300"/>
        </w:trPr>
        <w:tc>
          <w:tcPr>
            <w:tcW w:w="884" w:type="dxa"/>
            <w:shd w:val="clear" w:color="auto" w:fill="auto"/>
            <w:noWrap/>
            <w:vAlign w:val="bottom"/>
            <w:hideMark/>
          </w:tcPr>
          <w:p w14:paraId="0A215F4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9261</w:t>
            </w:r>
          </w:p>
        </w:tc>
        <w:tc>
          <w:tcPr>
            <w:tcW w:w="2044" w:type="dxa"/>
            <w:shd w:val="clear" w:color="auto" w:fill="auto"/>
            <w:noWrap/>
            <w:vAlign w:val="bottom"/>
            <w:hideMark/>
          </w:tcPr>
          <w:p w14:paraId="3D51E71D"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A1C0AB8" w14:textId="76586AF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410670322002</w:t>
            </w:r>
          </w:p>
        </w:tc>
        <w:tc>
          <w:tcPr>
            <w:tcW w:w="986" w:type="dxa"/>
            <w:shd w:val="clear" w:color="auto" w:fill="auto"/>
            <w:noWrap/>
            <w:vAlign w:val="bottom"/>
            <w:hideMark/>
          </w:tcPr>
          <w:p w14:paraId="70D3FD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9.8</w:t>
            </w:r>
          </w:p>
        </w:tc>
        <w:tc>
          <w:tcPr>
            <w:tcW w:w="986" w:type="dxa"/>
            <w:shd w:val="clear" w:color="auto" w:fill="auto"/>
            <w:noWrap/>
            <w:vAlign w:val="bottom"/>
            <w:hideMark/>
          </w:tcPr>
          <w:p w14:paraId="0FBA7E7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w:t>
            </w:r>
          </w:p>
        </w:tc>
        <w:tc>
          <w:tcPr>
            <w:tcW w:w="986" w:type="dxa"/>
            <w:shd w:val="clear" w:color="auto" w:fill="auto"/>
            <w:noWrap/>
            <w:vAlign w:val="bottom"/>
            <w:hideMark/>
          </w:tcPr>
          <w:p w14:paraId="0092CBF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7.6</w:t>
            </w:r>
          </w:p>
        </w:tc>
        <w:tc>
          <w:tcPr>
            <w:tcW w:w="1189" w:type="dxa"/>
            <w:shd w:val="clear" w:color="auto" w:fill="auto"/>
            <w:noWrap/>
            <w:vAlign w:val="bottom"/>
            <w:hideMark/>
          </w:tcPr>
          <w:p w14:paraId="1AA86F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916</w:t>
            </w:r>
          </w:p>
        </w:tc>
        <w:tc>
          <w:tcPr>
            <w:tcW w:w="1015" w:type="dxa"/>
            <w:shd w:val="clear" w:color="auto" w:fill="auto"/>
            <w:noWrap/>
            <w:vAlign w:val="bottom"/>
            <w:hideMark/>
          </w:tcPr>
          <w:p w14:paraId="4ABE932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868" w:type="dxa"/>
            <w:shd w:val="clear" w:color="auto" w:fill="auto"/>
            <w:noWrap/>
            <w:vAlign w:val="bottom"/>
            <w:hideMark/>
          </w:tcPr>
          <w:p w14:paraId="0C210B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AC9408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w:t>
            </w:r>
          </w:p>
        </w:tc>
        <w:tc>
          <w:tcPr>
            <w:tcW w:w="661" w:type="dxa"/>
            <w:shd w:val="clear" w:color="auto" w:fill="auto"/>
            <w:noWrap/>
            <w:vAlign w:val="bottom"/>
            <w:hideMark/>
          </w:tcPr>
          <w:p w14:paraId="45BDC8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w:t>
            </w:r>
          </w:p>
        </w:tc>
        <w:tc>
          <w:tcPr>
            <w:tcW w:w="661" w:type="dxa"/>
            <w:shd w:val="clear" w:color="auto" w:fill="auto"/>
            <w:noWrap/>
            <w:vAlign w:val="bottom"/>
            <w:hideMark/>
          </w:tcPr>
          <w:p w14:paraId="1CBEAC6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166</w:t>
            </w:r>
          </w:p>
        </w:tc>
        <w:tc>
          <w:tcPr>
            <w:tcW w:w="1141" w:type="dxa"/>
            <w:shd w:val="clear" w:color="auto" w:fill="auto"/>
            <w:noWrap/>
            <w:vAlign w:val="bottom"/>
            <w:hideMark/>
          </w:tcPr>
          <w:p w14:paraId="59E9BF9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7A43AA2" w14:textId="77777777" w:rsidTr="00955DFB">
        <w:trPr>
          <w:trHeight w:val="300"/>
        </w:trPr>
        <w:tc>
          <w:tcPr>
            <w:tcW w:w="884" w:type="dxa"/>
            <w:shd w:val="clear" w:color="auto" w:fill="auto"/>
            <w:noWrap/>
            <w:vAlign w:val="bottom"/>
            <w:hideMark/>
          </w:tcPr>
          <w:p w14:paraId="6A6B1C6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7746</w:t>
            </w:r>
          </w:p>
        </w:tc>
        <w:tc>
          <w:tcPr>
            <w:tcW w:w="2044" w:type="dxa"/>
            <w:shd w:val="clear" w:color="auto" w:fill="auto"/>
            <w:noWrap/>
            <w:vAlign w:val="bottom"/>
            <w:hideMark/>
          </w:tcPr>
          <w:p w14:paraId="2A2D5B7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291B6323" w14:textId="2A4851E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1AB70D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7B86502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6ABD30A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70013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58F3C6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1B10365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580078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518AD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EC5521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32EBB5A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3B80C8C" w14:textId="77777777" w:rsidTr="00955DFB">
        <w:trPr>
          <w:trHeight w:val="300"/>
        </w:trPr>
        <w:tc>
          <w:tcPr>
            <w:tcW w:w="884" w:type="dxa"/>
            <w:shd w:val="clear" w:color="auto" w:fill="auto"/>
            <w:noWrap/>
            <w:vAlign w:val="bottom"/>
            <w:hideMark/>
          </w:tcPr>
          <w:p w14:paraId="126A1B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7747</w:t>
            </w:r>
          </w:p>
        </w:tc>
        <w:tc>
          <w:tcPr>
            <w:tcW w:w="2044" w:type="dxa"/>
            <w:shd w:val="clear" w:color="auto" w:fill="auto"/>
            <w:noWrap/>
            <w:vAlign w:val="bottom"/>
            <w:hideMark/>
          </w:tcPr>
          <w:p w14:paraId="0BAC6A1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706DCCBD" w14:textId="75EF9DC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3F54623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23481BF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206599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4C2EF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75682F2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38E667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7A10179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666B0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C9605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625C8D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34BECFD" w14:textId="77777777" w:rsidTr="00955DFB">
        <w:trPr>
          <w:trHeight w:val="300"/>
        </w:trPr>
        <w:tc>
          <w:tcPr>
            <w:tcW w:w="884" w:type="dxa"/>
            <w:shd w:val="clear" w:color="auto" w:fill="auto"/>
            <w:noWrap/>
            <w:vAlign w:val="bottom"/>
            <w:hideMark/>
          </w:tcPr>
          <w:p w14:paraId="16C6170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7748</w:t>
            </w:r>
          </w:p>
        </w:tc>
        <w:tc>
          <w:tcPr>
            <w:tcW w:w="2044" w:type="dxa"/>
            <w:shd w:val="clear" w:color="auto" w:fill="auto"/>
            <w:noWrap/>
            <w:vAlign w:val="bottom"/>
            <w:hideMark/>
          </w:tcPr>
          <w:p w14:paraId="486D210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1D9A0FEC" w14:textId="6E23795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3A61918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4C1986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0A40D9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4F0C4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53B8B8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708988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67434C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BE9560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196929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6882F70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D2C44F1" w14:textId="77777777" w:rsidTr="00955DFB">
        <w:trPr>
          <w:trHeight w:val="300"/>
        </w:trPr>
        <w:tc>
          <w:tcPr>
            <w:tcW w:w="884" w:type="dxa"/>
            <w:shd w:val="clear" w:color="auto" w:fill="auto"/>
            <w:noWrap/>
            <w:vAlign w:val="bottom"/>
            <w:hideMark/>
          </w:tcPr>
          <w:p w14:paraId="12CF5BC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7756</w:t>
            </w:r>
          </w:p>
        </w:tc>
        <w:tc>
          <w:tcPr>
            <w:tcW w:w="2044" w:type="dxa"/>
            <w:shd w:val="clear" w:color="auto" w:fill="auto"/>
            <w:noWrap/>
            <w:vAlign w:val="bottom"/>
            <w:hideMark/>
          </w:tcPr>
          <w:p w14:paraId="3800F88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184A261C" w14:textId="406E50CF"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6FA4D15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20FF05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728CF5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24A23D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7F2CBD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72660C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500533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28D87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A982A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7AA1D31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5F6D9536" w14:textId="77777777" w:rsidTr="00955DFB">
        <w:trPr>
          <w:trHeight w:val="300"/>
        </w:trPr>
        <w:tc>
          <w:tcPr>
            <w:tcW w:w="884" w:type="dxa"/>
            <w:shd w:val="clear" w:color="auto" w:fill="auto"/>
            <w:noWrap/>
            <w:vAlign w:val="bottom"/>
            <w:hideMark/>
          </w:tcPr>
          <w:p w14:paraId="165DA9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7761</w:t>
            </w:r>
          </w:p>
        </w:tc>
        <w:tc>
          <w:tcPr>
            <w:tcW w:w="2044" w:type="dxa"/>
            <w:shd w:val="clear" w:color="auto" w:fill="auto"/>
            <w:noWrap/>
            <w:vAlign w:val="bottom"/>
            <w:hideMark/>
          </w:tcPr>
          <w:p w14:paraId="224B6F9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4304AC94" w14:textId="338BD26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255D70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0CB1A3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15EBD67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138F01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704996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5211FA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16BE6B1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21E6E9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485D45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1D30425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5C0587C" w14:textId="77777777" w:rsidTr="00955DFB">
        <w:trPr>
          <w:trHeight w:val="300"/>
        </w:trPr>
        <w:tc>
          <w:tcPr>
            <w:tcW w:w="884" w:type="dxa"/>
            <w:shd w:val="clear" w:color="auto" w:fill="auto"/>
            <w:noWrap/>
            <w:vAlign w:val="bottom"/>
            <w:hideMark/>
          </w:tcPr>
          <w:p w14:paraId="0A022CC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9245</w:t>
            </w:r>
          </w:p>
        </w:tc>
        <w:tc>
          <w:tcPr>
            <w:tcW w:w="2044" w:type="dxa"/>
            <w:shd w:val="clear" w:color="auto" w:fill="auto"/>
            <w:noWrap/>
            <w:vAlign w:val="bottom"/>
            <w:hideMark/>
          </w:tcPr>
          <w:p w14:paraId="107BD6C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79EB9B5B" w14:textId="064790B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5EB3F70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3919BD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2B93935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5788C5C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3518343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7C98026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6EA16D9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1F5B54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A3888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35D41F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9EF6695" w14:textId="77777777" w:rsidTr="00955DFB">
        <w:trPr>
          <w:trHeight w:val="300"/>
        </w:trPr>
        <w:tc>
          <w:tcPr>
            <w:tcW w:w="884" w:type="dxa"/>
            <w:shd w:val="clear" w:color="auto" w:fill="auto"/>
            <w:noWrap/>
            <w:vAlign w:val="bottom"/>
            <w:hideMark/>
          </w:tcPr>
          <w:p w14:paraId="5F0F4C4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9246</w:t>
            </w:r>
          </w:p>
        </w:tc>
        <w:tc>
          <w:tcPr>
            <w:tcW w:w="2044" w:type="dxa"/>
            <w:shd w:val="clear" w:color="auto" w:fill="auto"/>
            <w:noWrap/>
            <w:vAlign w:val="bottom"/>
            <w:hideMark/>
          </w:tcPr>
          <w:p w14:paraId="68EE720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1E9A14EC" w14:textId="07CC1C7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18215E0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5321FB0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59A821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22150D9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1CB6DF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2EA256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24EECC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83189C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F7ED7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601F403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5ECC7E1" w14:textId="77777777" w:rsidTr="00955DFB">
        <w:trPr>
          <w:trHeight w:val="300"/>
        </w:trPr>
        <w:tc>
          <w:tcPr>
            <w:tcW w:w="884" w:type="dxa"/>
            <w:shd w:val="clear" w:color="auto" w:fill="auto"/>
            <w:noWrap/>
            <w:vAlign w:val="bottom"/>
            <w:hideMark/>
          </w:tcPr>
          <w:p w14:paraId="603F2B7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10951</w:t>
            </w:r>
          </w:p>
        </w:tc>
        <w:tc>
          <w:tcPr>
            <w:tcW w:w="2044" w:type="dxa"/>
            <w:shd w:val="clear" w:color="auto" w:fill="auto"/>
            <w:noWrap/>
            <w:vAlign w:val="bottom"/>
            <w:hideMark/>
          </w:tcPr>
          <w:p w14:paraId="72740737"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6845BAA5" w14:textId="3091559A"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410670335001</w:t>
            </w:r>
          </w:p>
        </w:tc>
        <w:tc>
          <w:tcPr>
            <w:tcW w:w="986" w:type="dxa"/>
            <w:shd w:val="clear" w:color="auto" w:fill="auto"/>
            <w:noWrap/>
            <w:vAlign w:val="bottom"/>
            <w:hideMark/>
          </w:tcPr>
          <w:p w14:paraId="56163A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986" w:type="dxa"/>
            <w:shd w:val="clear" w:color="auto" w:fill="auto"/>
            <w:noWrap/>
            <w:vAlign w:val="bottom"/>
            <w:hideMark/>
          </w:tcPr>
          <w:p w14:paraId="2DDED6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986" w:type="dxa"/>
            <w:shd w:val="clear" w:color="auto" w:fill="auto"/>
            <w:noWrap/>
            <w:vAlign w:val="bottom"/>
            <w:hideMark/>
          </w:tcPr>
          <w:p w14:paraId="58E5841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80891A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960</w:t>
            </w:r>
          </w:p>
        </w:tc>
        <w:tc>
          <w:tcPr>
            <w:tcW w:w="1015" w:type="dxa"/>
            <w:shd w:val="clear" w:color="auto" w:fill="auto"/>
            <w:noWrap/>
            <w:vAlign w:val="bottom"/>
            <w:hideMark/>
          </w:tcPr>
          <w:p w14:paraId="7BC9DD0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126</w:t>
            </w:r>
          </w:p>
        </w:tc>
        <w:tc>
          <w:tcPr>
            <w:tcW w:w="868" w:type="dxa"/>
            <w:shd w:val="clear" w:color="auto" w:fill="auto"/>
            <w:noWrap/>
            <w:vAlign w:val="bottom"/>
            <w:hideMark/>
          </w:tcPr>
          <w:p w14:paraId="0A3182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2875C4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8F7C4E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449244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202</w:t>
            </w:r>
          </w:p>
        </w:tc>
        <w:tc>
          <w:tcPr>
            <w:tcW w:w="1141" w:type="dxa"/>
            <w:shd w:val="clear" w:color="auto" w:fill="auto"/>
            <w:noWrap/>
            <w:vAlign w:val="bottom"/>
            <w:hideMark/>
          </w:tcPr>
          <w:p w14:paraId="6501ECF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5B3962F" w14:textId="77777777" w:rsidTr="00955DFB">
        <w:trPr>
          <w:trHeight w:val="300"/>
        </w:trPr>
        <w:tc>
          <w:tcPr>
            <w:tcW w:w="884" w:type="dxa"/>
            <w:shd w:val="clear" w:color="auto" w:fill="auto"/>
            <w:noWrap/>
            <w:vAlign w:val="bottom"/>
            <w:hideMark/>
          </w:tcPr>
          <w:p w14:paraId="37BCB7C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7746</w:t>
            </w:r>
          </w:p>
        </w:tc>
        <w:tc>
          <w:tcPr>
            <w:tcW w:w="2044" w:type="dxa"/>
            <w:shd w:val="clear" w:color="auto" w:fill="auto"/>
            <w:noWrap/>
            <w:vAlign w:val="bottom"/>
            <w:hideMark/>
          </w:tcPr>
          <w:p w14:paraId="5DE38AE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7D55E8C2" w14:textId="252607F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63CF56E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2446DD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4DA966D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6DAB0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3EBB98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3DD676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6784BE2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A801D7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4FF7074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52DF90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30565A68" w14:textId="77777777" w:rsidTr="00955DFB">
        <w:trPr>
          <w:trHeight w:val="300"/>
        </w:trPr>
        <w:tc>
          <w:tcPr>
            <w:tcW w:w="884" w:type="dxa"/>
            <w:shd w:val="clear" w:color="auto" w:fill="auto"/>
            <w:noWrap/>
            <w:vAlign w:val="bottom"/>
            <w:hideMark/>
          </w:tcPr>
          <w:p w14:paraId="35956F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7747</w:t>
            </w:r>
          </w:p>
        </w:tc>
        <w:tc>
          <w:tcPr>
            <w:tcW w:w="2044" w:type="dxa"/>
            <w:shd w:val="clear" w:color="auto" w:fill="auto"/>
            <w:noWrap/>
            <w:vAlign w:val="bottom"/>
            <w:hideMark/>
          </w:tcPr>
          <w:p w14:paraId="40F4A62D"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497F194" w14:textId="772F2B7F"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541B7D7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3DA897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07D9D9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4B746BF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4C5F09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74F19A6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73BD8BA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9A379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1F87A2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316FFD5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DF4C362" w14:textId="77777777" w:rsidTr="00955DFB">
        <w:trPr>
          <w:trHeight w:val="300"/>
        </w:trPr>
        <w:tc>
          <w:tcPr>
            <w:tcW w:w="884" w:type="dxa"/>
            <w:shd w:val="clear" w:color="auto" w:fill="auto"/>
            <w:noWrap/>
            <w:vAlign w:val="bottom"/>
            <w:hideMark/>
          </w:tcPr>
          <w:p w14:paraId="7BD707E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7748</w:t>
            </w:r>
          </w:p>
        </w:tc>
        <w:tc>
          <w:tcPr>
            <w:tcW w:w="2044" w:type="dxa"/>
            <w:shd w:val="clear" w:color="auto" w:fill="auto"/>
            <w:noWrap/>
            <w:vAlign w:val="bottom"/>
            <w:hideMark/>
          </w:tcPr>
          <w:p w14:paraId="0357AEC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55D9754A" w14:textId="301F6419"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1275860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41A394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3B91847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5894E32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62DB92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1C98EC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31C5DD2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EC2A6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5C83A4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415D28D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CEEF0D9" w14:textId="77777777" w:rsidTr="00955DFB">
        <w:trPr>
          <w:trHeight w:val="300"/>
        </w:trPr>
        <w:tc>
          <w:tcPr>
            <w:tcW w:w="884" w:type="dxa"/>
            <w:shd w:val="clear" w:color="auto" w:fill="auto"/>
            <w:noWrap/>
            <w:vAlign w:val="bottom"/>
            <w:hideMark/>
          </w:tcPr>
          <w:p w14:paraId="21F8431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lastRenderedPageBreak/>
              <w:t>7756</w:t>
            </w:r>
          </w:p>
        </w:tc>
        <w:tc>
          <w:tcPr>
            <w:tcW w:w="2044" w:type="dxa"/>
            <w:shd w:val="clear" w:color="auto" w:fill="auto"/>
            <w:noWrap/>
            <w:vAlign w:val="bottom"/>
            <w:hideMark/>
          </w:tcPr>
          <w:p w14:paraId="4C31D36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2E888D75" w14:textId="778BD38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47A796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033EB9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1857C64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A5F06B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2A9242D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481A5B1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362645C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55069E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28FC28C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6CB5FE7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DF7BD00" w14:textId="77777777" w:rsidTr="00955DFB">
        <w:trPr>
          <w:trHeight w:val="300"/>
        </w:trPr>
        <w:tc>
          <w:tcPr>
            <w:tcW w:w="884" w:type="dxa"/>
            <w:shd w:val="clear" w:color="auto" w:fill="auto"/>
            <w:noWrap/>
            <w:vAlign w:val="bottom"/>
            <w:hideMark/>
          </w:tcPr>
          <w:p w14:paraId="159A66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7761</w:t>
            </w:r>
          </w:p>
        </w:tc>
        <w:tc>
          <w:tcPr>
            <w:tcW w:w="2044" w:type="dxa"/>
            <w:shd w:val="clear" w:color="auto" w:fill="auto"/>
            <w:noWrap/>
            <w:vAlign w:val="bottom"/>
            <w:hideMark/>
          </w:tcPr>
          <w:p w14:paraId="5F5B737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5269D886" w14:textId="0A917F97"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41A4784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5DA70F5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6D0444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57C0644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0AD2E6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57ED5AD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47C269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085F084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40CE0B8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3B9CEB3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30B76152" w14:textId="77777777" w:rsidTr="00955DFB">
        <w:trPr>
          <w:trHeight w:val="300"/>
        </w:trPr>
        <w:tc>
          <w:tcPr>
            <w:tcW w:w="884" w:type="dxa"/>
            <w:shd w:val="clear" w:color="auto" w:fill="auto"/>
            <w:noWrap/>
            <w:vAlign w:val="bottom"/>
            <w:hideMark/>
          </w:tcPr>
          <w:p w14:paraId="741A68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9245</w:t>
            </w:r>
          </w:p>
        </w:tc>
        <w:tc>
          <w:tcPr>
            <w:tcW w:w="2044" w:type="dxa"/>
            <w:shd w:val="clear" w:color="auto" w:fill="auto"/>
            <w:noWrap/>
            <w:vAlign w:val="bottom"/>
            <w:hideMark/>
          </w:tcPr>
          <w:p w14:paraId="342F10E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0CA8A6EB" w14:textId="2C21F82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3D184A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67FE6F5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270213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15C260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5D04C6C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1B4AEE5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24A6CA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DB998A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4422F22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0BB16D3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51D8CD40" w14:textId="77777777" w:rsidTr="00955DFB">
        <w:trPr>
          <w:trHeight w:val="300"/>
        </w:trPr>
        <w:tc>
          <w:tcPr>
            <w:tcW w:w="884" w:type="dxa"/>
            <w:shd w:val="clear" w:color="auto" w:fill="auto"/>
            <w:noWrap/>
            <w:vAlign w:val="bottom"/>
            <w:hideMark/>
          </w:tcPr>
          <w:p w14:paraId="061D632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9246</w:t>
            </w:r>
          </w:p>
        </w:tc>
        <w:tc>
          <w:tcPr>
            <w:tcW w:w="2044" w:type="dxa"/>
            <w:shd w:val="clear" w:color="auto" w:fill="auto"/>
            <w:noWrap/>
            <w:vAlign w:val="bottom"/>
            <w:hideMark/>
          </w:tcPr>
          <w:p w14:paraId="30728DC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35B55891" w14:textId="0C01915A"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09138D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4E2D93A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458788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7B9ACD3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7CBFC0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635BE6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57B803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96245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5A1A04B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33334B3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16EB1296" w14:textId="77777777" w:rsidTr="00955DFB">
        <w:trPr>
          <w:trHeight w:val="300"/>
        </w:trPr>
        <w:tc>
          <w:tcPr>
            <w:tcW w:w="884" w:type="dxa"/>
            <w:shd w:val="clear" w:color="auto" w:fill="auto"/>
            <w:noWrap/>
            <w:vAlign w:val="bottom"/>
            <w:hideMark/>
          </w:tcPr>
          <w:p w14:paraId="0546F56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10951</w:t>
            </w:r>
          </w:p>
        </w:tc>
        <w:tc>
          <w:tcPr>
            <w:tcW w:w="2044" w:type="dxa"/>
            <w:shd w:val="clear" w:color="auto" w:fill="auto"/>
            <w:noWrap/>
            <w:vAlign w:val="bottom"/>
            <w:hideMark/>
          </w:tcPr>
          <w:p w14:paraId="0E415281"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Schools</w:t>
            </w:r>
          </w:p>
        </w:tc>
        <w:tc>
          <w:tcPr>
            <w:tcW w:w="1555" w:type="dxa"/>
            <w:shd w:val="clear" w:color="auto" w:fill="auto"/>
            <w:noWrap/>
            <w:vAlign w:val="bottom"/>
            <w:hideMark/>
          </w:tcPr>
          <w:p w14:paraId="7B06C96B" w14:textId="1B07524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410670336003</w:t>
            </w:r>
          </w:p>
        </w:tc>
        <w:tc>
          <w:tcPr>
            <w:tcW w:w="986" w:type="dxa"/>
            <w:shd w:val="clear" w:color="auto" w:fill="auto"/>
            <w:noWrap/>
            <w:vAlign w:val="bottom"/>
            <w:hideMark/>
          </w:tcPr>
          <w:p w14:paraId="4E6A14A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26.4</w:t>
            </w:r>
          </w:p>
        </w:tc>
        <w:tc>
          <w:tcPr>
            <w:tcW w:w="986" w:type="dxa"/>
            <w:shd w:val="clear" w:color="auto" w:fill="auto"/>
            <w:noWrap/>
            <w:vAlign w:val="bottom"/>
            <w:hideMark/>
          </w:tcPr>
          <w:p w14:paraId="56A7B5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w:t>
            </w:r>
          </w:p>
        </w:tc>
        <w:tc>
          <w:tcPr>
            <w:tcW w:w="986" w:type="dxa"/>
            <w:shd w:val="clear" w:color="auto" w:fill="auto"/>
            <w:noWrap/>
            <w:vAlign w:val="bottom"/>
            <w:hideMark/>
          </w:tcPr>
          <w:p w14:paraId="7AE1E70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7.4</w:t>
            </w:r>
          </w:p>
        </w:tc>
        <w:tc>
          <w:tcPr>
            <w:tcW w:w="1189" w:type="dxa"/>
            <w:shd w:val="clear" w:color="auto" w:fill="auto"/>
            <w:noWrap/>
            <w:vAlign w:val="bottom"/>
            <w:hideMark/>
          </w:tcPr>
          <w:p w14:paraId="476955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883</w:t>
            </w:r>
          </w:p>
        </w:tc>
        <w:tc>
          <w:tcPr>
            <w:tcW w:w="1015" w:type="dxa"/>
            <w:shd w:val="clear" w:color="auto" w:fill="auto"/>
            <w:noWrap/>
            <w:vAlign w:val="bottom"/>
            <w:hideMark/>
          </w:tcPr>
          <w:p w14:paraId="2F09C9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w:t>
            </w:r>
          </w:p>
        </w:tc>
        <w:tc>
          <w:tcPr>
            <w:tcW w:w="868" w:type="dxa"/>
            <w:shd w:val="clear" w:color="auto" w:fill="auto"/>
            <w:noWrap/>
            <w:vAlign w:val="bottom"/>
            <w:hideMark/>
          </w:tcPr>
          <w:p w14:paraId="2595A79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661" w:type="dxa"/>
            <w:shd w:val="clear" w:color="auto" w:fill="auto"/>
            <w:noWrap/>
            <w:vAlign w:val="bottom"/>
            <w:hideMark/>
          </w:tcPr>
          <w:p w14:paraId="794B927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33FB38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w:t>
            </w:r>
          </w:p>
        </w:tc>
        <w:tc>
          <w:tcPr>
            <w:tcW w:w="661" w:type="dxa"/>
            <w:shd w:val="clear" w:color="auto" w:fill="auto"/>
            <w:noWrap/>
            <w:vAlign w:val="bottom"/>
            <w:hideMark/>
          </w:tcPr>
          <w:p w14:paraId="1DD8290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175</w:t>
            </w:r>
          </w:p>
        </w:tc>
        <w:tc>
          <w:tcPr>
            <w:tcW w:w="1141" w:type="dxa"/>
            <w:shd w:val="clear" w:color="auto" w:fill="auto"/>
            <w:noWrap/>
            <w:vAlign w:val="bottom"/>
            <w:hideMark/>
          </w:tcPr>
          <w:p w14:paraId="08AAAE3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B7E8DC4" w14:textId="77777777" w:rsidTr="00955DFB">
        <w:trPr>
          <w:trHeight w:val="300"/>
        </w:trPr>
        <w:tc>
          <w:tcPr>
            <w:tcW w:w="884" w:type="dxa"/>
            <w:shd w:val="clear" w:color="auto" w:fill="auto"/>
            <w:noWrap/>
            <w:vAlign w:val="bottom"/>
            <w:hideMark/>
          </w:tcPr>
          <w:p w14:paraId="5334AF5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7804</w:t>
            </w:r>
          </w:p>
        </w:tc>
        <w:tc>
          <w:tcPr>
            <w:tcW w:w="2044" w:type="dxa"/>
            <w:shd w:val="clear" w:color="auto" w:fill="auto"/>
            <w:noWrap/>
            <w:vAlign w:val="bottom"/>
            <w:hideMark/>
          </w:tcPr>
          <w:p w14:paraId="2737E5A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2671852B" w14:textId="3019DE12"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6C0E8C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23.3</w:t>
            </w:r>
          </w:p>
        </w:tc>
        <w:tc>
          <w:tcPr>
            <w:tcW w:w="986" w:type="dxa"/>
            <w:shd w:val="clear" w:color="auto" w:fill="auto"/>
            <w:noWrap/>
            <w:vAlign w:val="bottom"/>
            <w:hideMark/>
          </w:tcPr>
          <w:p w14:paraId="052288B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18E457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20.7</w:t>
            </w:r>
          </w:p>
        </w:tc>
        <w:tc>
          <w:tcPr>
            <w:tcW w:w="1189" w:type="dxa"/>
            <w:shd w:val="clear" w:color="auto" w:fill="auto"/>
            <w:noWrap/>
            <w:vAlign w:val="bottom"/>
            <w:hideMark/>
          </w:tcPr>
          <w:p w14:paraId="0AF82D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6DFE1E9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48E87C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1A028E1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6F122BD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27290AB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6C8CAA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28DC4A31" w14:textId="77777777" w:rsidTr="00955DFB">
        <w:trPr>
          <w:trHeight w:val="300"/>
        </w:trPr>
        <w:tc>
          <w:tcPr>
            <w:tcW w:w="884" w:type="dxa"/>
            <w:shd w:val="clear" w:color="auto" w:fill="auto"/>
            <w:noWrap/>
            <w:vAlign w:val="bottom"/>
            <w:hideMark/>
          </w:tcPr>
          <w:p w14:paraId="71117D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7818</w:t>
            </w:r>
          </w:p>
        </w:tc>
        <w:tc>
          <w:tcPr>
            <w:tcW w:w="2044" w:type="dxa"/>
            <w:shd w:val="clear" w:color="auto" w:fill="auto"/>
            <w:noWrap/>
            <w:vAlign w:val="bottom"/>
            <w:hideMark/>
          </w:tcPr>
          <w:p w14:paraId="46FA4E9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0BA64E47" w14:textId="3A0CE67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0615B59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23.3</w:t>
            </w:r>
          </w:p>
        </w:tc>
        <w:tc>
          <w:tcPr>
            <w:tcW w:w="986" w:type="dxa"/>
            <w:shd w:val="clear" w:color="auto" w:fill="auto"/>
            <w:noWrap/>
            <w:vAlign w:val="bottom"/>
            <w:hideMark/>
          </w:tcPr>
          <w:p w14:paraId="09E4136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0DC872E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20.7</w:t>
            </w:r>
          </w:p>
        </w:tc>
        <w:tc>
          <w:tcPr>
            <w:tcW w:w="1189" w:type="dxa"/>
            <w:shd w:val="clear" w:color="auto" w:fill="auto"/>
            <w:noWrap/>
            <w:vAlign w:val="bottom"/>
            <w:hideMark/>
          </w:tcPr>
          <w:p w14:paraId="5DED4C7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739AE8F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18E90C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3F91553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57E89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226A02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57E5E05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20A0CECE" w14:textId="77777777" w:rsidTr="00955DFB">
        <w:trPr>
          <w:trHeight w:val="300"/>
        </w:trPr>
        <w:tc>
          <w:tcPr>
            <w:tcW w:w="884" w:type="dxa"/>
            <w:shd w:val="clear" w:color="auto" w:fill="auto"/>
            <w:noWrap/>
            <w:vAlign w:val="bottom"/>
            <w:hideMark/>
          </w:tcPr>
          <w:p w14:paraId="2616F27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8993</w:t>
            </w:r>
          </w:p>
        </w:tc>
        <w:tc>
          <w:tcPr>
            <w:tcW w:w="2044" w:type="dxa"/>
            <w:shd w:val="clear" w:color="auto" w:fill="auto"/>
            <w:noWrap/>
            <w:vAlign w:val="bottom"/>
            <w:hideMark/>
          </w:tcPr>
          <w:p w14:paraId="595FE58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4EF5CF13" w14:textId="31E7E938"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4715F3F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23.3</w:t>
            </w:r>
          </w:p>
        </w:tc>
        <w:tc>
          <w:tcPr>
            <w:tcW w:w="986" w:type="dxa"/>
            <w:shd w:val="clear" w:color="auto" w:fill="auto"/>
            <w:noWrap/>
            <w:vAlign w:val="bottom"/>
            <w:hideMark/>
          </w:tcPr>
          <w:p w14:paraId="303DA3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47A7CC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20.7</w:t>
            </w:r>
          </w:p>
        </w:tc>
        <w:tc>
          <w:tcPr>
            <w:tcW w:w="1189" w:type="dxa"/>
            <w:shd w:val="clear" w:color="auto" w:fill="auto"/>
            <w:noWrap/>
            <w:vAlign w:val="bottom"/>
            <w:hideMark/>
          </w:tcPr>
          <w:p w14:paraId="0B54AE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4AC428E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6262D6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04BD75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343FF6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12A91E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7D0414D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5F7D27E4" w14:textId="77777777" w:rsidTr="00955DFB">
        <w:trPr>
          <w:trHeight w:val="300"/>
        </w:trPr>
        <w:tc>
          <w:tcPr>
            <w:tcW w:w="884" w:type="dxa"/>
            <w:shd w:val="clear" w:color="auto" w:fill="auto"/>
            <w:noWrap/>
            <w:vAlign w:val="bottom"/>
            <w:hideMark/>
          </w:tcPr>
          <w:p w14:paraId="542A85F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8994</w:t>
            </w:r>
          </w:p>
        </w:tc>
        <w:tc>
          <w:tcPr>
            <w:tcW w:w="2044" w:type="dxa"/>
            <w:shd w:val="clear" w:color="auto" w:fill="auto"/>
            <w:noWrap/>
            <w:vAlign w:val="bottom"/>
            <w:hideMark/>
          </w:tcPr>
          <w:p w14:paraId="7E62E38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32BF5064" w14:textId="55231ED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410670336001</w:t>
            </w:r>
          </w:p>
        </w:tc>
        <w:tc>
          <w:tcPr>
            <w:tcW w:w="986" w:type="dxa"/>
            <w:shd w:val="clear" w:color="auto" w:fill="auto"/>
            <w:noWrap/>
            <w:vAlign w:val="bottom"/>
            <w:hideMark/>
          </w:tcPr>
          <w:p w14:paraId="707BD5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23.3</w:t>
            </w:r>
          </w:p>
        </w:tc>
        <w:tc>
          <w:tcPr>
            <w:tcW w:w="986" w:type="dxa"/>
            <w:shd w:val="clear" w:color="auto" w:fill="auto"/>
            <w:noWrap/>
            <w:vAlign w:val="bottom"/>
            <w:hideMark/>
          </w:tcPr>
          <w:p w14:paraId="59BBAE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100F2FE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20.7</w:t>
            </w:r>
          </w:p>
        </w:tc>
        <w:tc>
          <w:tcPr>
            <w:tcW w:w="1189" w:type="dxa"/>
            <w:shd w:val="clear" w:color="auto" w:fill="auto"/>
            <w:noWrap/>
            <w:vAlign w:val="bottom"/>
            <w:hideMark/>
          </w:tcPr>
          <w:p w14:paraId="31ADC5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784</w:t>
            </w:r>
          </w:p>
        </w:tc>
        <w:tc>
          <w:tcPr>
            <w:tcW w:w="1015" w:type="dxa"/>
            <w:shd w:val="clear" w:color="auto" w:fill="auto"/>
            <w:noWrap/>
            <w:vAlign w:val="bottom"/>
            <w:hideMark/>
          </w:tcPr>
          <w:p w14:paraId="727BC0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25</w:t>
            </w:r>
          </w:p>
        </w:tc>
        <w:tc>
          <w:tcPr>
            <w:tcW w:w="868" w:type="dxa"/>
            <w:shd w:val="clear" w:color="auto" w:fill="auto"/>
            <w:noWrap/>
            <w:vAlign w:val="bottom"/>
            <w:hideMark/>
          </w:tcPr>
          <w:p w14:paraId="10A3999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75</w:t>
            </w:r>
          </w:p>
        </w:tc>
        <w:tc>
          <w:tcPr>
            <w:tcW w:w="661" w:type="dxa"/>
            <w:shd w:val="clear" w:color="auto" w:fill="auto"/>
            <w:noWrap/>
            <w:vAlign w:val="bottom"/>
            <w:hideMark/>
          </w:tcPr>
          <w:p w14:paraId="6F47D0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1095F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661" w:type="dxa"/>
            <w:shd w:val="clear" w:color="auto" w:fill="auto"/>
            <w:noWrap/>
            <w:vAlign w:val="bottom"/>
            <w:hideMark/>
          </w:tcPr>
          <w:p w14:paraId="4F8E86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41" w:type="dxa"/>
            <w:shd w:val="clear" w:color="auto" w:fill="auto"/>
            <w:noWrap/>
            <w:vAlign w:val="bottom"/>
            <w:hideMark/>
          </w:tcPr>
          <w:p w14:paraId="29CAAD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w:t>
            </w:r>
          </w:p>
        </w:tc>
      </w:tr>
      <w:tr w:rsidR="005F5813" w:rsidRPr="005F5813" w14:paraId="2D3B5A5D" w14:textId="77777777" w:rsidTr="00955DFB">
        <w:trPr>
          <w:trHeight w:val="300"/>
        </w:trPr>
        <w:tc>
          <w:tcPr>
            <w:tcW w:w="884" w:type="dxa"/>
            <w:shd w:val="clear" w:color="auto" w:fill="auto"/>
            <w:noWrap/>
            <w:vAlign w:val="bottom"/>
            <w:hideMark/>
          </w:tcPr>
          <w:p w14:paraId="5F70348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10968</w:t>
            </w:r>
          </w:p>
        </w:tc>
        <w:tc>
          <w:tcPr>
            <w:tcW w:w="2044" w:type="dxa"/>
            <w:shd w:val="clear" w:color="auto" w:fill="auto"/>
            <w:noWrap/>
            <w:vAlign w:val="bottom"/>
            <w:hideMark/>
          </w:tcPr>
          <w:p w14:paraId="6E9C5C6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7F911C06" w14:textId="7C5A721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7CED1F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22.1</w:t>
            </w:r>
          </w:p>
        </w:tc>
        <w:tc>
          <w:tcPr>
            <w:tcW w:w="986" w:type="dxa"/>
            <w:shd w:val="clear" w:color="auto" w:fill="auto"/>
            <w:noWrap/>
            <w:vAlign w:val="bottom"/>
            <w:hideMark/>
          </w:tcPr>
          <w:p w14:paraId="2FD5751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986" w:type="dxa"/>
            <w:shd w:val="clear" w:color="auto" w:fill="auto"/>
            <w:noWrap/>
            <w:vAlign w:val="bottom"/>
            <w:hideMark/>
          </w:tcPr>
          <w:p w14:paraId="2AFA5A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1189" w:type="dxa"/>
            <w:shd w:val="clear" w:color="auto" w:fill="auto"/>
            <w:noWrap/>
            <w:vAlign w:val="bottom"/>
            <w:hideMark/>
          </w:tcPr>
          <w:p w14:paraId="6180542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13292C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2D940D3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23CBA8A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57121F4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6D46D65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519A730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9D1DDB1" w14:textId="77777777" w:rsidTr="00955DFB">
        <w:trPr>
          <w:trHeight w:val="300"/>
        </w:trPr>
        <w:tc>
          <w:tcPr>
            <w:tcW w:w="884" w:type="dxa"/>
            <w:shd w:val="clear" w:color="auto" w:fill="auto"/>
            <w:noWrap/>
            <w:vAlign w:val="bottom"/>
            <w:hideMark/>
          </w:tcPr>
          <w:p w14:paraId="5906699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10969</w:t>
            </w:r>
          </w:p>
        </w:tc>
        <w:tc>
          <w:tcPr>
            <w:tcW w:w="2044" w:type="dxa"/>
            <w:shd w:val="clear" w:color="auto" w:fill="auto"/>
            <w:noWrap/>
            <w:vAlign w:val="bottom"/>
            <w:hideMark/>
          </w:tcPr>
          <w:p w14:paraId="660CB9F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11470DDA" w14:textId="443E51A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6DEB24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22.1</w:t>
            </w:r>
          </w:p>
        </w:tc>
        <w:tc>
          <w:tcPr>
            <w:tcW w:w="986" w:type="dxa"/>
            <w:shd w:val="clear" w:color="auto" w:fill="auto"/>
            <w:noWrap/>
            <w:vAlign w:val="bottom"/>
            <w:hideMark/>
          </w:tcPr>
          <w:p w14:paraId="70F1DC6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986" w:type="dxa"/>
            <w:shd w:val="clear" w:color="auto" w:fill="auto"/>
            <w:noWrap/>
            <w:vAlign w:val="bottom"/>
            <w:hideMark/>
          </w:tcPr>
          <w:p w14:paraId="09A0EBD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1189" w:type="dxa"/>
            <w:shd w:val="clear" w:color="auto" w:fill="auto"/>
            <w:noWrap/>
            <w:vAlign w:val="bottom"/>
            <w:hideMark/>
          </w:tcPr>
          <w:p w14:paraId="7D83F5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4A6C9AB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437839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7637F1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5B4845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7EB027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46F03F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79A1EF5F" w14:textId="77777777" w:rsidTr="00955DFB">
        <w:trPr>
          <w:trHeight w:val="300"/>
        </w:trPr>
        <w:tc>
          <w:tcPr>
            <w:tcW w:w="884" w:type="dxa"/>
            <w:shd w:val="clear" w:color="auto" w:fill="auto"/>
            <w:noWrap/>
            <w:vAlign w:val="bottom"/>
            <w:hideMark/>
          </w:tcPr>
          <w:p w14:paraId="53327A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10970</w:t>
            </w:r>
          </w:p>
        </w:tc>
        <w:tc>
          <w:tcPr>
            <w:tcW w:w="2044" w:type="dxa"/>
            <w:shd w:val="clear" w:color="auto" w:fill="auto"/>
            <w:noWrap/>
            <w:vAlign w:val="bottom"/>
            <w:hideMark/>
          </w:tcPr>
          <w:p w14:paraId="528B0C94"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3B6E687A" w14:textId="06D2A3C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410670333022</w:t>
            </w:r>
          </w:p>
        </w:tc>
        <w:tc>
          <w:tcPr>
            <w:tcW w:w="986" w:type="dxa"/>
            <w:shd w:val="clear" w:color="auto" w:fill="auto"/>
            <w:noWrap/>
            <w:vAlign w:val="bottom"/>
            <w:hideMark/>
          </w:tcPr>
          <w:p w14:paraId="15AADA9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22.1</w:t>
            </w:r>
          </w:p>
        </w:tc>
        <w:tc>
          <w:tcPr>
            <w:tcW w:w="986" w:type="dxa"/>
            <w:shd w:val="clear" w:color="auto" w:fill="auto"/>
            <w:noWrap/>
            <w:vAlign w:val="bottom"/>
            <w:hideMark/>
          </w:tcPr>
          <w:p w14:paraId="569013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986" w:type="dxa"/>
            <w:shd w:val="clear" w:color="auto" w:fill="auto"/>
            <w:noWrap/>
            <w:vAlign w:val="bottom"/>
            <w:hideMark/>
          </w:tcPr>
          <w:p w14:paraId="7047A2C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18.3</w:t>
            </w:r>
          </w:p>
        </w:tc>
        <w:tc>
          <w:tcPr>
            <w:tcW w:w="1189" w:type="dxa"/>
            <w:shd w:val="clear" w:color="auto" w:fill="auto"/>
            <w:noWrap/>
            <w:vAlign w:val="bottom"/>
            <w:hideMark/>
          </w:tcPr>
          <w:p w14:paraId="073DAC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3903</w:t>
            </w:r>
          </w:p>
        </w:tc>
        <w:tc>
          <w:tcPr>
            <w:tcW w:w="1015" w:type="dxa"/>
            <w:shd w:val="clear" w:color="auto" w:fill="auto"/>
            <w:noWrap/>
            <w:vAlign w:val="bottom"/>
            <w:hideMark/>
          </w:tcPr>
          <w:p w14:paraId="6404FC6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91</w:t>
            </w:r>
          </w:p>
        </w:tc>
        <w:tc>
          <w:tcPr>
            <w:tcW w:w="868" w:type="dxa"/>
            <w:shd w:val="clear" w:color="auto" w:fill="auto"/>
            <w:noWrap/>
            <w:vAlign w:val="bottom"/>
            <w:hideMark/>
          </w:tcPr>
          <w:p w14:paraId="2E547C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314</w:t>
            </w:r>
          </w:p>
        </w:tc>
        <w:tc>
          <w:tcPr>
            <w:tcW w:w="661" w:type="dxa"/>
            <w:shd w:val="clear" w:color="auto" w:fill="auto"/>
            <w:noWrap/>
            <w:vAlign w:val="bottom"/>
            <w:hideMark/>
          </w:tcPr>
          <w:p w14:paraId="7A36161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w:t>
            </w:r>
          </w:p>
        </w:tc>
        <w:tc>
          <w:tcPr>
            <w:tcW w:w="661" w:type="dxa"/>
            <w:shd w:val="clear" w:color="auto" w:fill="auto"/>
            <w:noWrap/>
            <w:vAlign w:val="bottom"/>
            <w:hideMark/>
          </w:tcPr>
          <w:p w14:paraId="07FB89C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193</w:t>
            </w:r>
          </w:p>
        </w:tc>
        <w:tc>
          <w:tcPr>
            <w:tcW w:w="661" w:type="dxa"/>
            <w:shd w:val="clear" w:color="auto" w:fill="auto"/>
            <w:noWrap/>
            <w:vAlign w:val="bottom"/>
            <w:hideMark/>
          </w:tcPr>
          <w:p w14:paraId="57E0EA4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722</w:t>
            </w:r>
          </w:p>
        </w:tc>
        <w:tc>
          <w:tcPr>
            <w:tcW w:w="1141" w:type="dxa"/>
            <w:shd w:val="clear" w:color="auto" w:fill="auto"/>
            <w:noWrap/>
            <w:vAlign w:val="bottom"/>
            <w:hideMark/>
          </w:tcPr>
          <w:p w14:paraId="6A87DF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57A5E6C0" w14:textId="77777777" w:rsidTr="00955DFB">
        <w:trPr>
          <w:trHeight w:val="300"/>
        </w:trPr>
        <w:tc>
          <w:tcPr>
            <w:tcW w:w="884" w:type="dxa"/>
            <w:shd w:val="clear" w:color="auto" w:fill="auto"/>
            <w:noWrap/>
            <w:vAlign w:val="bottom"/>
            <w:hideMark/>
          </w:tcPr>
          <w:p w14:paraId="5469144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2844</w:t>
            </w:r>
          </w:p>
        </w:tc>
        <w:tc>
          <w:tcPr>
            <w:tcW w:w="2044" w:type="dxa"/>
            <w:shd w:val="clear" w:color="auto" w:fill="auto"/>
            <w:noWrap/>
            <w:vAlign w:val="bottom"/>
            <w:hideMark/>
          </w:tcPr>
          <w:p w14:paraId="5E3C094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403C39E3" w14:textId="37C2511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61859E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17.9</w:t>
            </w:r>
          </w:p>
        </w:tc>
        <w:tc>
          <w:tcPr>
            <w:tcW w:w="986" w:type="dxa"/>
            <w:shd w:val="clear" w:color="auto" w:fill="auto"/>
            <w:noWrap/>
            <w:vAlign w:val="bottom"/>
            <w:hideMark/>
          </w:tcPr>
          <w:p w14:paraId="5E20159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986" w:type="dxa"/>
            <w:shd w:val="clear" w:color="auto" w:fill="auto"/>
            <w:noWrap/>
            <w:vAlign w:val="bottom"/>
            <w:hideMark/>
          </w:tcPr>
          <w:p w14:paraId="0FE9D6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89" w:type="dxa"/>
            <w:shd w:val="clear" w:color="auto" w:fill="auto"/>
            <w:noWrap/>
            <w:vAlign w:val="bottom"/>
            <w:hideMark/>
          </w:tcPr>
          <w:p w14:paraId="18DF0A8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3FA424B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1721D02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073C62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3289A7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65E2DE2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4B71611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43F5E9CA" w14:textId="77777777" w:rsidTr="00955DFB">
        <w:trPr>
          <w:trHeight w:val="300"/>
        </w:trPr>
        <w:tc>
          <w:tcPr>
            <w:tcW w:w="884" w:type="dxa"/>
            <w:shd w:val="clear" w:color="auto" w:fill="auto"/>
            <w:noWrap/>
            <w:vAlign w:val="bottom"/>
            <w:hideMark/>
          </w:tcPr>
          <w:p w14:paraId="12922D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3003</w:t>
            </w:r>
          </w:p>
        </w:tc>
        <w:tc>
          <w:tcPr>
            <w:tcW w:w="2044" w:type="dxa"/>
            <w:shd w:val="clear" w:color="auto" w:fill="auto"/>
            <w:noWrap/>
            <w:vAlign w:val="bottom"/>
            <w:hideMark/>
          </w:tcPr>
          <w:p w14:paraId="0CDD6C2D"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258BC1FB" w14:textId="236B250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410670325011</w:t>
            </w:r>
          </w:p>
        </w:tc>
        <w:tc>
          <w:tcPr>
            <w:tcW w:w="986" w:type="dxa"/>
            <w:shd w:val="clear" w:color="auto" w:fill="auto"/>
            <w:noWrap/>
            <w:vAlign w:val="bottom"/>
            <w:hideMark/>
          </w:tcPr>
          <w:p w14:paraId="7D9D86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17.9</w:t>
            </w:r>
          </w:p>
        </w:tc>
        <w:tc>
          <w:tcPr>
            <w:tcW w:w="986" w:type="dxa"/>
            <w:shd w:val="clear" w:color="auto" w:fill="auto"/>
            <w:noWrap/>
            <w:vAlign w:val="bottom"/>
            <w:hideMark/>
          </w:tcPr>
          <w:p w14:paraId="1F3F132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w:t>
            </w:r>
          </w:p>
        </w:tc>
        <w:tc>
          <w:tcPr>
            <w:tcW w:w="986" w:type="dxa"/>
            <w:shd w:val="clear" w:color="auto" w:fill="auto"/>
            <w:noWrap/>
            <w:vAlign w:val="bottom"/>
            <w:hideMark/>
          </w:tcPr>
          <w:p w14:paraId="51CDBF6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16.9</w:t>
            </w:r>
          </w:p>
        </w:tc>
        <w:tc>
          <w:tcPr>
            <w:tcW w:w="1189" w:type="dxa"/>
            <w:shd w:val="clear" w:color="auto" w:fill="auto"/>
            <w:noWrap/>
            <w:vAlign w:val="bottom"/>
            <w:hideMark/>
          </w:tcPr>
          <w:p w14:paraId="5D352A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2309</w:t>
            </w:r>
          </w:p>
        </w:tc>
        <w:tc>
          <w:tcPr>
            <w:tcW w:w="1015" w:type="dxa"/>
            <w:shd w:val="clear" w:color="auto" w:fill="auto"/>
            <w:noWrap/>
            <w:vAlign w:val="bottom"/>
            <w:hideMark/>
          </w:tcPr>
          <w:p w14:paraId="5BBDF6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465</w:t>
            </w:r>
          </w:p>
        </w:tc>
        <w:tc>
          <w:tcPr>
            <w:tcW w:w="868" w:type="dxa"/>
            <w:shd w:val="clear" w:color="auto" w:fill="auto"/>
            <w:noWrap/>
            <w:vAlign w:val="bottom"/>
            <w:hideMark/>
          </w:tcPr>
          <w:p w14:paraId="21B7FB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591</w:t>
            </w:r>
          </w:p>
        </w:tc>
        <w:tc>
          <w:tcPr>
            <w:tcW w:w="661" w:type="dxa"/>
            <w:shd w:val="clear" w:color="auto" w:fill="auto"/>
            <w:noWrap/>
            <w:vAlign w:val="bottom"/>
            <w:hideMark/>
          </w:tcPr>
          <w:p w14:paraId="2A43EFC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170</w:t>
            </w:r>
          </w:p>
        </w:tc>
        <w:tc>
          <w:tcPr>
            <w:tcW w:w="661" w:type="dxa"/>
            <w:shd w:val="clear" w:color="auto" w:fill="auto"/>
            <w:noWrap/>
            <w:vAlign w:val="bottom"/>
            <w:hideMark/>
          </w:tcPr>
          <w:p w14:paraId="0B521B8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103</w:t>
            </w:r>
          </w:p>
        </w:tc>
        <w:tc>
          <w:tcPr>
            <w:tcW w:w="661" w:type="dxa"/>
            <w:shd w:val="clear" w:color="auto" w:fill="auto"/>
            <w:noWrap/>
            <w:vAlign w:val="bottom"/>
            <w:hideMark/>
          </w:tcPr>
          <w:p w14:paraId="67F7D8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317</w:t>
            </w:r>
          </w:p>
        </w:tc>
        <w:tc>
          <w:tcPr>
            <w:tcW w:w="1141" w:type="dxa"/>
            <w:shd w:val="clear" w:color="auto" w:fill="auto"/>
            <w:noWrap/>
            <w:vAlign w:val="bottom"/>
            <w:hideMark/>
          </w:tcPr>
          <w:p w14:paraId="2A48BFE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151</w:t>
            </w:r>
          </w:p>
        </w:tc>
      </w:tr>
      <w:tr w:rsidR="005F5813" w:rsidRPr="005F5813" w14:paraId="2865069C" w14:textId="77777777" w:rsidTr="00955DFB">
        <w:trPr>
          <w:trHeight w:val="300"/>
        </w:trPr>
        <w:tc>
          <w:tcPr>
            <w:tcW w:w="884" w:type="dxa"/>
            <w:shd w:val="clear" w:color="auto" w:fill="auto"/>
            <w:noWrap/>
            <w:vAlign w:val="bottom"/>
            <w:hideMark/>
          </w:tcPr>
          <w:p w14:paraId="4C16B6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10968</w:t>
            </w:r>
          </w:p>
        </w:tc>
        <w:tc>
          <w:tcPr>
            <w:tcW w:w="2044" w:type="dxa"/>
            <w:shd w:val="clear" w:color="auto" w:fill="auto"/>
            <w:noWrap/>
            <w:vAlign w:val="bottom"/>
            <w:hideMark/>
          </w:tcPr>
          <w:p w14:paraId="1E5348D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7C1D854A" w14:textId="6EA9AF04"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410670335002</w:t>
            </w:r>
          </w:p>
        </w:tc>
        <w:tc>
          <w:tcPr>
            <w:tcW w:w="986" w:type="dxa"/>
            <w:shd w:val="clear" w:color="auto" w:fill="auto"/>
            <w:noWrap/>
            <w:vAlign w:val="bottom"/>
            <w:hideMark/>
          </w:tcPr>
          <w:p w14:paraId="138F626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21.3</w:t>
            </w:r>
          </w:p>
        </w:tc>
        <w:tc>
          <w:tcPr>
            <w:tcW w:w="986" w:type="dxa"/>
            <w:shd w:val="clear" w:color="auto" w:fill="auto"/>
            <w:noWrap/>
            <w:vAlign w:val="bottom"/>
            <w:hideMark/>
          </w:tcPr>
          <w:p w14:paraId="7EBE6F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986" w:type="dxa"/>
            <w:shd w:val="clear" w:color="auto" w:fill="auto"/>
            <w:noWrap/>
            <w:vAlign w:val="bottom"/>
            <w:hideMark/>
          </w:tcPr>
          <w:p w14:paraId="6ACAF45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16.8</w:t>
            </w:r>
          </w:p>
        </w:tc>
        <w:tc>
          <w:tcPr>
            <w:tcW w:w="1189" w:type="dxa"/>
            <w:shd w:val="clear" w:color="auto" w:fill="auto"/>
            <w:noWrap/>
            <w:vAlign w:val="bottom"/>
            <w:hideMark/>
          </w:tcPr>
          <w:p w14:paraId="070C0EA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3351</w:t>
            </w:r>
          </w:p>
        </w:tc>
        <w:tc>
          <w:tcPr>
            <w:tcW w:w="1015" w:type="dxa"/>
            <w:shd w:val="clear" w:color="auto" w:fill="auto"/>
            <w:noWrap/>
            <w:vAlign w:val="bottom"/>
            <w:hideMark/>
          </w:tcPr>
          <w:p w14:paraId="749B42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868" w:type="dxa"/>
            <w:shd w:val="clear" w:color="auto" w:fill="auto"/>
            <w:noWrap/>
            <w:vAlign w:val="bottom"/>
            <w:hideMark/>
          </w:tcPr>
          <w:p w14:paraId="035827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368</w:t>
            </w:r>
          </w:p>
        </w:tc>
        <w:tc>
          <w:tcPr>
            <w:tcW w:w="661" w:type="dxa"/>
            <w:shd w:val="clear" w:color="auto" w:fill="auto"/>
            <w:noWrap/>
            <w:vAlign w:val="bottom"/>
            <w:hideMark/>
          </w:tcPr>
          <w:p w14:paraId="67F0540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09D3A9E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226</w:t>
            </w:r>
          </w:p>
        </w:tc>
        <w:tc>
          <w:tcPr>
            <w:tcW w:w="661" w:type="dxa"/>
            <w:shd w:val="clear" w:color="auto" w:fill="auto"/>
            <w:noWrap/>
            <w:vAlign w:val="bottom"/>
            <w:hideMark/>
          </w:tcPr>
          <w:p w14:paraId="18296F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297</w:t>
            </w:r>
          </w:p>
        </w:tc>
        <w:tc>
          <w:tcPr>
            <w:tcW w:w="1141" w:type="dxa"/>
            <w:shd w:val="clear" w:color="auto" w:fill="auto"/>
            <w:noWrap/>
            <w:vAlign w:val="bottom"/>
            <w:hideMark/>
          </w:tcPr>
          <w:p w14:paraId="08A7CCB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724E5CFB" w14:textId="77777777" w:rsidTr="00955DFB">
        <w:trPr>
          <w:trHeight w:val="300"/>
        </w:trPr>
        <w:tc>
          <w:tcPr>
            <w:tcW w:w="884" w:type="dxa"/>
            <w:shd w:val="clear" w:color="auto" w:fill="auto"/>
            <w:noWrap/>
            <w:vAlign w:val="bottom"/>
            <w:hideMark/>
          </w:tcPr>
          <w:p w14:paraId="46BB53C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10966</w:t>
            </w:r>
          </w:p>
        </w:tc>
        <w:tc>
          <w:tcPr>
            <w:tcW w:w="2044" w:type="dxa"/>
            <w:shd w:val="clear" w:color="auto" w:fill="auto"/>
            <w:noWrap/>
            <w:vAlign w:val="bottom"/>
            <w:hideMark/>
          </w:tcPr>
          <w:p w14:paraId="1B88FF16"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71AEBF03" w14:textId="2C0973E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410670335002</w:t>
            </w:r>
          </w:p>
        </w:tc>
        <w:tc>
          <w:tcPr>
            <w:tcW w:w="986" w:type="dxa"/>
            <w:shd w:val="clear" w:color="auto" w:fill="auto"/>
            <w:noWrap/>
            <w:vAlign w:val="bottom"/>
            <w:hideMark/>
          </w:tcPr>
          <w:p w14:paraId="57E2D5F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21.3</w:t>
            </w:r>
          </w:p>
        </w:tc>
        <w:tc>
          <w:tcPr>
            <w:tcW w:w="986" w:type="dxa"/>
            <w:shd w:val="clear" w:color="auto" w:fill="auto"/>
            <w:noWrap/>
            <w:vAlign w:val="bottom"/>
            <w:hideMark/>
          </w:tcPr>
          <w:p w14:paraId="34384D8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986" w:type="dxa"/>
            <w:shd w:val="clear" w:color="auto" w:fill="auto"/>
            <w:noWrap/>
            <w:vAlign w:val="bottom"/>
            <w:hideMark/>
          </w:tcPr>
          <w:p w14:paraId="6F02651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16.8</w:t>
            </w:r>
          </w:p>
        </w:tc>
        <w:tc>
          <w:tcPr>
            <w:tcW w:w="1189" w:type="dxa"/>
            <w:shd w:val="clear" w:color="auto" w:fill="auto"/>
            <w:noWrap/>
            <w:vAlign w:val="bottom"/>
            <w:hideMark/>
          </w:tcPr>
          <w:p w14:paraId="49EC2C2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3351</w:t>
            </w:r>
          </w:p>
        </w:tc>
        <w:tc>
          <w:tcPr>
            <w:tcW w:w="1015" w:type="dxa"/>
            <w:shd w:val="clear" w:color="auto" w:fill="auto"/>
            <w:noWrap/>
            <w:vAlign w:val="bottom"/>
            <w:hideMark/>
          </w:tcPr>
          <w:p w14:paraId="046661B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868" w:type="dxa"/>
            <w:shd w:val="clear" w:color="auto" w:fill="auto"/>
            <w:noWrap/>
            <w:vAlign w:val="bottom"/>
            <w:hideMark/>
          </w:tcPr>
          <w:p w14:paraId="66C0180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368</w:t>
            </w:r>
          </w:p>
        </w:tc>
        <w:tc>
          <w:tcPr>
            <w:tcW w:w="661" w:type="dxa"/>
            <w:shd w:val="clear" w:color="auto" w:fill="auto"/>
            <w:noWrap/>
            <w:vAlign w:val="bottom"/>
            <w:hideMark/>
          </w:tcPr>
          <w:p w14:paraId="726791B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0A4F433A"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226</w:t>
            </w:r>
          </w:p>
        </w:tc>
        <w:tc>
          <w:tcPr>
            <w:tcW w:w="661" w:type="dxa"/>
            <w:shd w:val="clear" w:color="auto" w:fill="auto"/>
            <w:noWrap/>
            <w:vAlign w:val="bottom"/>
            <w:hideMark/>
          </w:tcPr>
          <w:p w14:paraId="1DD2BED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297</w:t>
            </w:r>
          </w:p>
        </w:tc>
        <w:tc>
          <w:tcPr>
            <w:tcW w:w="1141" w:type="dxa"/>
            <w:shd w:val="clear" w:color="auto" w:fill="auto"/>
            <w:noWrap/>
            <w:vAlign w:val="bottom"/>
            <w:hideMark/>
          </w:tcPr>
          <w:p w14:paraId="38F035D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3519AF28" w14:textId="77777777" w:rsidTr="00955DFB">
        <w:trPr>
          <w:trHeight w:val="300"/>
        </w:trPr>
        <w:tc>
          <w:tcPr>
            <w:tcW w:w="884" w:type="dxa"/>
            <w:shd w:val="clear" w:color="auto" w:fill="auto"/>
            <w:noWrap/>
            <w:vAlign w:val="bottom"/>
            <w:hideMark/>
          </w:tcPr>
          <w:p w14:paraId="43520E4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10969</w:t>
            </w:r>
          </w:p>
        </w:tc>
        <w:tc>
          <w:tcPr>
            <w:tcW w:w="2044" w:type="dxa"/>
            <w:shd w:val="clear" w:color="auto" w:fill="auto"/>
            <w:noWrap/>
            <w:vAlign w:val="bottom"/>
            <w:hideMark/>
          </w:tcPr>
          <w:p w14:paraId="3DF9C43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31E9E580" w14:textId="7DC72336"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410670335002</w:t>
            </w:r>
          </w:p>
        </w:tc>
        <w:tc>
          <w:tcPr>
            <w:tcW w:w="986" w:type="dxa"/>
            <w:shd w:val="clear" w:color="auto" w:fill="auto"/>
            <w:noWrap/>
            <w:vAlign w:val="bottom"/>
            <w:hideMark/>
          </w:tcPr>
          <w:p w14:paraId="75161FB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21.3</w:t>
            </w:r>
          </w:p>
        </w:tc>
        <w:tc>
          <w:tcPr>
            <w:tcW w:w="986" w:type="dxa"/>
            <w:shd w:val="clear" w:color="auto" w:fill="auto"/>
            <w:noWrap/>
            <w:vAlign w:val="bottom"/>
            <w:hideMark/>
          </w:tcPr>
          <w:p w14:paraId="6CCB7C8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986" w:type="dxa"/>
            <w:shd w:val="clear" w:color="auto" w:fill="auto"/>
            <w:noWrap/>
            <w:vAlign w:val="bottom"/>
            <w:hideMark/>
          </w:tcPr>
          <w:p w14:paraId="5574569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16.8</w:t>
            </w:r>
          </w:p>
        </w:tc>
        <w:tc>
          <w:tcPr>
            <w:tcW w:w="1189" w:type="dxa"/>
            <w:shd w:val="clear" w:color="auto" w:fill="auto"/>
            <w:noWrap/>
            <w:vAlign w:val="bottom"/>
            <w:hideMark/>
          </w:tcPr>
          <w:p w14:paraId="6B2A2D0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3351</w:t>
            </w:r>
          </w:p>
        </w:tc>
        <w:tc>
          <w:tcPr>
            <w:tcW w:w="1015" w:type="dxa"/>
            <w:shd w:val="clear" w:color="auto" w:fill="auto"/>
            <w:noWrap/>
            <w:vAlign w:val="bottom"/>
            <w:hideMark/>
          </w:tcPr>
          <w:p w14:paraId="4C0E476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868" w:type="dxa"/>
            <w:shd w:val="clear" w:color="auto" w:fill="auto"/>
            <w:noWrap/>
            <w:vAlign w:val="bottom"/>
            <w:hideMark/>
          </w:tcPr>
          <w:p w14:paraId="5AD5F69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368</w:t>
            </w:r>
          </w:p>
        </w:tc>
        <w:tc>
          <w:tcPr>
            <w:tcW w:w="661" w:type="dxa"/>
            <w:shd w:val="clear" w:color="auto" w:fill="auto"/>
            <w:noWrap/>
            <w:vAlign w:val="bottom"/>
            <w:hideMark/>
          </w:tcPr>
          <w:p w14:paraId="5D61AC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073161F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226</w:t>
            </w:r>
          </w:p>
        </w:tc>
        <w:tc>
          <w:tcPr>
            <w:tcW w:w="661" w:type="dxa"/>
            <w:shd w:val="clear" w:color="auto" w:fill="auto"/>
            <w:noWrap/>
            <w:vAlign w:val="bottom"/>
            <w:hideMark/>
          </w:tcPr>
          <w:p w14:paraId="0C8920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297</w:t>
            </w:r>
          </w:p>
        </w:tc>
        <w:tc>
          <w:tcPr>
            <w:tcW w:w="1141" w:type="dxa"/>
            <w:shd w:val="clear" w:color="auto" w:fill="auto"/>
            <w:noWrap/>
            <w:vAlign w:val="bottom"/>
            <w:hideMark/>
          </w:tcPr>
          <w:p w14:paraId="03B4407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368713EA" w14:textId="77777777" w:rsidTr="00955DFB">
        <w:trPr>
          <w:trHeight w:val="300"/>
        </w:trPr>
        <w:tc>
          <w:tcPr>
            <w:tcW w:w="884" w:type="dxa"/>
            <w:shd w:val="clear" w:color="auto" w:fill="auto"/>
            <w:noWrap/>
            <w:vAlign w:val="bottom"/>
            <w:hideMark/>
          </w:tcPr>
          <w:p w14:paraId="3561658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10970</w:t>
            </w:r>
          </w:p>
        </w:tc>
        <w:tc>
          <w:tcPr>
            <w:tcW w:w="2044" w:type="dxa"/>
            <w:shd w:val="clear" w:color="auto" w:fill="auto"/>
            <w:noWrap/>
            <w:vAlign w:val="bottom"/>
            <w:hideMark/>
          </w:tcPr>
          <w:p w14:paraId="7480B745"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0903B9FF" w14:textId="73241CFC"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410670335002</w:t>
            </w:r>
          </w:p>
        </w:tc>
        <w:tc>
          <w:tcPr>
            <w:tcW w:w="986" w:type="dxa"/>
            <w:shd w:val="clear" w:color="auto" w:fill="auto"/>
            <w:noWrap/>
            <w:vAlign w:val="bottom"/>
            <w:hideMark/>
          </w:tcPr>
          <w:p w14:paraId="6F031CB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21.3</w:t>
            </w:r>
          </w:p>
        </w:tc>
        <w:tc>
          <w:tcPr>
            <w:tcW w:w="986" w:type="dxa"/>
            <w:shd w:val="clear" w:color="auto" w:fill="auto"/>
            <w:noWrap/>
            <w:vAlign w:val="bottom"/>
            <w:hideMark/>
          </w:tcPr>
          <w:p w14:paraId="6571715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986" w:type="dxa"/>
            <w:shd w:val="clear" w:color="auto" w:fill="auto"/>
            <w:noWrap/>
            <w:vAlign w:val="bottom"/>
            <w:hideMark/>
          </w:tcPr>
          <w:p w14:paraId="4C16274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16.8</w:t>
            </w:r>
          </w:p>
        </w:tc>
        <w:tc>
          <w:tcPr>
            <w:tcW w:w="1189" w:type="dxa"/>
            <w:shd w:val="clear" w:color="auto" w:fill="auto"/>
            <w:noWrap/>
            <w:vAlign w:val="bottom"/>
            <w:hideMark/>
          </w:tcPr>
          <w:p w14:paraId="08EE386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3351</w:t>
            </w:r>
          </w:p>
        </w:tc>
        <w:tc>
          <w:tcPr>
            <w:tcW w:w="1015" w:type="dxa"/>
            <w:shd w:val="clear" w:color="auto" w:fill="auto"/>
            <w:noWrap/>
            <w:vAlign w:val="bottom"/>
            <w:hideMark/>
          </w:tcPr>
          <w:p w14:paraId="35F7485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w:t>
            </w:r>
          </w:p>
        </w:tc>
        <w:tc>
          <w:tcPr>
            <w:tcW w:w="868" w:type="dxa"/>
            <w:shd w:val="clear" w:color="auto" w:fill="auto"/>
            <w:noWrap/>
            <w:vAlign w:val="bottom"/>
            <w:hideMark/>
          </w:tcPr>
          <w:p w14:paraId="6A9F524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368</w:t>
            </w:r>
          </w:p>
        </w:tc>
        <w:tc>
          <w:tcPr>
            <w:tcW w:w="661" w:type="dxa"/>
            <w:shd w:val="clear" w:color="auto" w:fill="auto"/>
            <w:noWrap/>
            <w:vAlign w:val="bottom"/>
            <w:hideMark/>
          </w:tcPr>
          <w:p w14:paraId="7D234BD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4E2296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226</w:t>
            </w:r>
          </w:p>
        </w:tc>
        <w:tc>
          <w:tcPr>
            <w:tcW w:w="661" w:type="dxa"/>
            <w:shd w:val="clear" w:color="auto" w:fill="auto"/>
            <w:noWrap/>
            <w:vAlign w:val="bottom"/>
            <w:hideMark/>
          </w:tcPr>
          <w:p w14:paraId="1FE3949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297</w:t>
            </w:r>
          </w:p>
        </w:tc>
        <w:tc>
          <w:tcPr>
            <w:tcW w:w="1141" w:type="dxa"/>
            <w:shd w:val="clear" w:color="auto" w:fill="auto"/>
            <w:noWrap/>
            <w:vAlign w:val="bottom"/>
            <w:hideMark/>
          </w:tcPr>
          <w:p w14:paraId="78C8483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56978D7B" w14:textId="77777777" w:rsidTr="00955DFB">
        <w:trPr>
          <w:trHeight w:val="300"/>
        </w:trPr>
        <w:tc>
          <w:tcPr>
            <w:tcW w:w="884" w:type="dxa"/>
            <w:shd w:val="clear" w:color="auto" w:fill="auto"/>
            <w:noWrap/>
            <w:vAlign w:val="bottom"/>
            <w:hideMark/>
          </w:tcPr>
          <w:p w14:paraId="7713B8D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4925</w:t>
            </w:r>
          </w:p>
        </w:tc>
        <w:tc>
          <w:tcPr>
            <w:tcW w:w="2044" w:type="dxa"/>
            <w:shd w:val="clear" w:color="auto" w:fill="auto"/>
            <w:noWrap/>
            <w:vAlign w:val="bottom"/>
            <w:hideMark/>
          </w:tcPr>
          <w:p w14:paraId="4AA62EB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645A5DC5" w14:textId="75BE36A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79CC391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w:t>
            </w:r>
          </w:p>
        </w:tc>
        <w:tc>
          <w:tcPr>
            <w:tcW w:w="986" w:type="dxa"/>
            <w:shd w:val="clear" w:color="auto" w:fill="auto"/>
            <w:noWrap/>
            <w:vAlign w:val="bottom"/>
            <w:hideMark/>
          </w:tcPr>
          <w:p w14:paraId="2AB7F2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986" w:type="dxa"/>
            <w:shd w:val="clear" w:color="auto" w:fill="auto"/>
            <w:noWrap/>
            <w:vAlign w:val="bottom"/>
            <w:hideMark/>
          </w:tcPr>
          <w:p w14:paraId="6DE34C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1189" w:type="dxa"/>
            <w:shd w:val="clear" w:color="auto" w:fill="auto"/>
            <w:noWrap/>
            <w:vAlign w:val="bottom"/>
            <w:hideMark/>
          </w:tcPr>
          <w:p w14:paraId="43F002B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69A528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001A55A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0D53B43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5F357AB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21B0E9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1AF2258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D387C39" w14:textId="77777777" w:rsidTr="00955DFB">
        <w:trPr>
          <w:trHeight w:val="300"/>
        </w:trPr>
        <w:tc>
          <w:tcPr>
            <w:tcW w:w="884" w:type="dxa"/>
            <w:shd w:val="clear" w:color="auto" w:fill="auto"/>
            <w:noWrap/>
            <w:vAlign w:val="bottom"/>
            <w:hideMark/>
          </w:tcPr>
          <w:p w14:paraId="0F1B79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4929</w:t>
            </w:r>
          </w:p>
        </w:tc>
        <w:tc>
          <w:tcPr>
            <w:tcW w:w="2044" w:type="dxa"/>
            <w:shd w:val="clear" w:color="auto" w:fill="auto"/>
            <w:noWrap/>
            <w:vAlign w:val="bottom"/>
            <w:hideMark/>
          </w:tcPr>
          <w:p w14:paraId="2C1CB0A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63B29258" w14:textId="5DFDE923"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54A52E5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w:t>
            </w:r>
          </w:p>
        </w:tc>
        <w:tc>
          <w:tcPr>
            <w:tcW w:w="986" w:type="dxa"/>
            <w:shd w:val="clear" w:color="auto" w:fill="auto"/>
            <w:noWrap/>
            <w:vAlign w:val="bottom"/>
            <w:hideMark/>
          </w:tcPr>
          <w:p w14:paraId="5FEF501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986" w:type="dxa"/>
            <w:shd w:val="clear" w:color="auto" w:fill="auto"/>
            <w:noWrap/>
            <w:vAlign w:val="bottom"/>
            <w:hideMark/>
          </w:tcPr>
          <w:p w14:paraId="7AE05AB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1189" w:type="dxa"/>
            <w:shd w:val="clear" w:color="auto" w:fill="auto"/>
            <w:noWrap/>
            <w:vAlign w:val="bottom"/>
            <w:hideMark/>
          </w:tcPr>
          <w:p w14:paraId="0C043E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19DB94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17DB944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5DD3B1E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1D5D6D9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244154C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795E2ED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0C00ED84" w14:textId="77777777" w:rsidTr="00955DFB">
        <w:trPr>
          <w:trHeight w:val="300"/>
        </w:trPr>
        <w:tc>
          <w:tcPr>
            <w:tcW w:w="884" w:type="dxa"/>
            <w:shd w:val="clear" w:color="auto" w:fill="auto"/>
            <w:noWrap/>
            <w:vAlign w:val="bottom"/>
            <w:hideMark/>
          </w:tcPr>
          <w:p w14:paraId="6B02698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4930</w:t>
            </w:r>
          </w:p>
        </w:tc>
        <w:tc>
          <w:tcPr>
            <w:tcW w:w="2044" w:type="dxa"/>
            <w:shd w:val="clear" w:color="auto" w:fill="auto"/>
            <w:noWrap/>
            <w:vAlign w:val="bottom"/>
            <w:hideMark/>
          </w:tcPr>
          <w:p w14:paraId="569648B0"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5E6F6512" w14:textId="3A7A4D2E"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72855B4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w:t>
            </w:r>
          </w:p>
        </w:tc>
        <w:tc>
          <w:tcPr>
            <w:tcW w:w="986" w:type="dxa"/>
            <w:shd w:val="clear" w:color="auto" w:fill="auto"/>
            <w:noWrap/>
            <w:vAlign w:val="bottom"/>
            <w:hideMark/>
          </w:tcPr>
          <w:p w14:paraId="010B705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986" w:type="dxa"/>
            <w:shd w:val="clear" w:color="auto" w:fill="auto"/>
            <w:noWrap/>
            <w:vAlign w:val="bottom"/>
            <w:hideMark/>
          </w:tcPr>
          <w:p w14:paraId="2EE065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1189" w:type="dxa"/>
            <w:shd w:val="clear" w:color="auto" w:fill="auto"/>
            <w:noWrap/>
            <w:vAlign w:val="bottom"/>
            <w:hideMark/>
          </w:tcPr>
          <w:p w14:paraId="71A2174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7263938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711ED7F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474EF9D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3BD2827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15E5052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0E025EF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37B29419" w14:textId="77777777" w:rsidTr="00955DFB">
        <w:trPr>
          <w:trHeight w:val="300"/>
        </w:trPr>
        <w:tc>
          <w:tcPr>
            <w:tcW w:w="884" w:type="dxa"/>
            <w:shd w:val="clear" w:color="auto" w:fill="auto"/>
            <w:noWrap/>
            <w:vAlign w:val="bottom"/>
            <w:hideMark/>
          </w:tcPr>
          <w:p w14:paraId="1AA489A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4931</w:t>
            </w:r>
          </w:p>
        </w:tc>
        <w:tc>
          <w:tcPr>
            <w:tcW w:w="2044" w:type="dxa"/>
            <w:shd w:val="clear" w:color="auto" w:fill="auto"/>
            <w:noWrap/>
            <w:vAlign w:val="bottom"/>
            <w:hideMark/>
          </w:tcPr>
          <w:p w14:paraId="35412442"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1F18BCFD" w14:textId="0464D04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1316F48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w:t>
            </w:r>
          </w:p>
        </w:tc>
        <w:tc>
          <w:tcPr>
            <w:tcW w:w="986" w:type="dxa"/>
            <w:shd w:val="clear" w:color="auto" w:fill="auto"/>
            <w:noWrap/>
            <w:vAlign w:val="bottom"/>
            <w:hideMark/>
          </w:tcPr>
          <w:p w14:paraId="72B099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986" w:type="dxa"/>
            <w:shd w:val="clear" w:color="auto" w:fill="auto"/>
            <w:noWrap/>
            <w:vAlign w:val="bottom"/>
            <w:hideMark/>
          </w:tcPr>
          <w:p w14:paraId="7BF8844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1189" w:type="dxa"/>
            <w:shd w:val="clear" w:color="auto" w:fill="auto"/>
            <w:noWrap/>
            <w:vAlign w:val="bottom"/>
            <w:hideMark/>
          </w:tcPr>
          <w:p w14:paraId="07F8D0E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6F72C75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21555E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6312245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4A0A43C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06D604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5B7878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7654788" w14:textId="77777777" w:rsidTr="00955DFB">
        <w:trPr>
          <w:trHeight w:val="300"/>
        </w:trPr>
        <w:tc>
          <w:tcPr>
            <w:tcW w:w="884" w:type="dxa"/>
            <w:shd w:val="clear" w:color="auto" w:fill="auto"/>
            <w:noWrap/>
            <w:vAlign w:val="bottom"/>
            <w:hideMark/>
          </w:tcPr>
          <w:p w14:paraId="58E84A4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5202</w:t>
            </w:r>
          </w:p>
        </w:tc>
        <w:tc>
          <w:tcPr>
            <w:tcW w:w="2044" w:type="dxa"/>
            <w:shd w:val="clear" w:color="auto" w:fill="auto"/>
            <w:noWrap/>
            <w:vAlign w:val="bottom"/>
            <w:hideMark/>
          </w:tcPr>
          <w:p w14:paraId="6275DB9B"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5E76BF65" w14:textId="1A2DAEE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410050223022</w:t>
            </w:r>
          </w:p>
        </w:tc>
        <w:tc>
          <w:tcPr>
            <w:tcW w:w="986" w:type="dxa"/>
            <w:shd w:val="clear" w:color="auto" w:fill="auto"/>
            <w:noWrap/>
            <w:vAlign w:val="bottom"/>
            <w:hideMark/>
          </w:tcPr>
          <w:p w14:paraId="0C9969B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w:t>
            </w:r>
          </w:p>
        </w:tc>
        <w:tc>
          <w:tcPr>
            <w:tcW w:w="986" w:type="dxa"/>
            <w:shd w:val="clear" w:color="auto" w:fill="auto"/>
            <w:noWrap/>
            <w:vAlign w:val="bottom"/>
            <w:hideMark/>
          </w:tcPr>
          <w:p w14:paraId="7479A47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986" w:type="dxa"/>
            <w:shd w:val="clear" w:color="auto" w:fill="auto"/>
            <w:noWrap/>
            <w:vAlign w:val="bottom"/>
            <w:hideMark/>
          </w:tcPr>
          <w:p w14:paraId="79A837C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1189" w:type="dxa"/>
            <w:shd w:val="clear" w:color="auto" w:fill="auto"/>
            <w:noWrap/>
            <w:vAlign w:val="bottom"/>
            <w:hideMark/>
          </w:tcPr>
          <w:p w14:paraId="4570F4E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1610</w:t>
            </w:r>
          </w:p>
        </w:tc>
        <w:tc>
          <w:tcPr>
            <w:tcW w:w="1015" w:type="dxa"/>
            <w:shd w:val="clear" w:color="auto" w:fill="auto"/>
            <w:noWrap/>
            <w:vAlign w:val="bottom"/>
            <w:hideMark/>
          </w:tcPr>
          <w:p w14:paraId="19704ED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165</w:t>
            </w:r>
          </w:p>
        </w:tc>
        <w:tc>
          <w:tcPr>
            <w:tcW w:w="868" w:type="dxa"/>
            <w:shd w:val="clear" w:color="auto" w:fill="auto"/>
            <w:noWrap/>
            <w:vAlign w:val="bottom"/>
            <w:hideMark/>
          </w:tcPr>
          <w:p w14:paraId="048E1A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196</w:t>
            </w:r>
          </w:p>
        </w:tc>
        <w:tc>
          <w:tcPr>
            <w:tcW w:w="661" w:type="dxa"/>
            <w:shd w:val="clear" w:color="auto" w:fill="auto"/>
            <w:noWrap/>
            <w:vAlign w:val="bottom"/>
            <w:hideMark/>
          </w:tcPr>
          <w:p w14:paraId="5AACAB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D4100A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43</w:t>
            </w:r>
          </w:p>
        </w:tc>
        <w:tc>
          <w:tcPr>
            <w:tcW w:w="661" w:type="dxa"/>
            <w:shd w:val="clear" w:color="auto" w:fill="auto"/>
            <w:noWrap/>
            <w:vAlign w:val="bottom"/>
            <w:hideMark/>
          </w:tcPr>
          <w:p w14:paraId="31C3C7B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422</w:t>
            </w:r>
          </w:p>
        </w:tc>
        <w:tc>
          <w:tcPr>
            <w:tcW w:w="1141" w:type="dxa"/>
            <w:shd w:val="clear" w:color="auto" w:fill="auto"/>
            <w:noWrap/>
            <w:vAlign w:val="bottom"/>
            <w:hideMark/>
          </w:tcPr>
          <w:p w14:paraId="3ED25DC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6A7FA584" w14:textId="77777777" w:rsidTr="00955DFB">
        <w:trPr>
          <w:trHeight w:val="300"/>
        </w:trPr>
        <w:tc>
          <w:tcPr>
            <w:tcW w:w="884" w:type="dxa"/>
            <w:shd w:val="clear" w:color="auto" w:fill="auto"/>
            <w:noWrap/>
            <w:vAlign w:val="bottom"/>
            <w:hideMark/>
          </w:tcPr>
          <w:p w14:paraId="7375FFE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9411</w:t>
            </w:r>
          </w:p>
        </w:tc>
        <w:tc>
          <w:tcPr>
            <w:tcW w:w="2044" w:type="dxa"/>
            <w:shd w:val="clear" w:color="auto" w:fill="auto"/>
            <w:noWrap/>
            <w:vAlign w:val="bottom"/>
            <w:hideMark/>
          </w:tcPr>
          <w:p w14:paraId="10E61B8E"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66BBCEB5" w14:textId="32FC770D"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4DF5D1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986" w:type="dxa"/>
            <w:shd w:val="clear" w:color="auto" w:fill="auto"/>
            <w:noWrap/>
            <w:vAlign w:val="bottom"/>
            <w:hideMark/>
          </w:tcPr>
          <w:p w14:paraId="6A71A8A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25601A7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11.4</w:t>
            </w:r>
          </w:p>
        </w:tc>
        <w:tc>
          <w:tcPr>
            <w:tcW w:w="1189" w:type="dxa"/>
            <w:shd w:val="clear" w:color="auto" w:fill="auto"/>
            <w:noWrap/>
            <w:vAlign w:val="bottom"/>
            <w:hideMark/>
          </w:tcPr>
          <w:p w14:paraId="72E4DEA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513DFA0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51AD4D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007E91F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12B1FFF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51B503F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2865F5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44DA1210" w14:textId="77777777" w:rsidTr="00955DFB">
        <w:trPr>
          <w:trHeight w:val="300"/>
        </w:trPr>
        <w:tc>
          <w:tcPr>
            <w:tcW w:w="884" w:type="dxa"/>
            <w:shd w:val="clear" w:color="auto" w:fill="auto"/>
            <w:noWrap/>
            <w:vAlign w:val="bottom"/>
            <w:hideMark/>
          </w:tcPr>
          <w:p w14:paraId="3DFDBB6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9429</w:t>
            </w:r>
          </w:p>
        </w:tc>
        <w:tc>
          <w:tcPr>
            <w:tcW w:w="2044" w:type="dxa"/>
            <w:shd w:val="clear" w:color="auto" w:fill="auto"/>
            <w:noWrap/>
            <w:vAlign w:val="bottom"/>
            <w:hideMark/>
          </w:tcPr>
          <w:p w14:paraId="4A0B4153"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2CD5DE00" w14:textId="54DC6822"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23B27F7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986" w:type="dxa"/>
            <w:shd w:val="clear" w:color="auto" w:fill="auto"/>
            <w:noWrap/>
            <w:vAlign w:val="bottom"/>
            <w:hideMark/>
          </w:tcPr>
          <w:p w14:paraId="11D0CD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1265963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11.4</w:t>
            </w:r>
          </w:p>
        </w:tc>
        <w:tc>
          <w:tcPr>
            <w:tcW w:w="1189" w:type="dxa"/>
            <w:shd w:val="clear" w:color="auto" w:fill="auto"/>
            <w:noWrap/>
            <w:vAlign w:val="bottom"/>
            <w:hideMark/>
          </w:tcPr>
          <w:p w14:paraId="5E4121C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03B9F96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10A0E48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076B73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4039A2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7E1915A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23606A4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2CC9198D" w14:textId="77777777" w:rsidTr="00955DFB">
        <w:trPr>
          <w:trHeight w:val="300"/>
        </w:trPr>
        <w:tc>
          <w:tcPr>
            <w:tcW w:w="884" w:type="dxa"/>
            <w:shd w:val="clear" w:color="auto" w:fill="auto"/>
            <w:noWrap/>
            <w:vAlign w:val="bottom"/>
            <w:hideMark/>
          </w:tcPr>
          <w:p w14:paraId="7CF3DBB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9690</w:t>
            </w:r>
          </w:p>
        </w:tc>
        <w:tc>
          <w:tcPr>
            <w:tcW w:w="2044" w:type="dxa"/>
            <w:shd w:val="clear" w:color="auto" w:fill="auto"/>
            <w:noWrap/>
            <w:vAlign w:val="bottom"/>
            <w:hideMark/>
          </w:tcPr>
          <w:p w14:paraId="32409E2C"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7400DBB8" w14:textId="0D99CD1F"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5FFA049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986" w:type="dxa"/>
            <w:shd w:val="clear" w:color="auto" w:fill="auto"/>
            <w:noWrap/>
            <w:vAlign w:val="bottom"/>
            <w:hideMark/>
          </w:tcPr>
          <w:p w14:paraId="158F4B0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353D550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11.4</w:t>
            </w:r>
          </w:p>
        </w:tc>
        <w:tc>
          <w:tcPr>
            <w:tcW w:w="1189" w:type="dxa"/>
            <w:shd w:val="clear" w:color="auto" w:fill="auto"/>
            <w:noWrap/>
            <w:vAlign w:val="bottom"/>
            <w:hideMark/>
          </w:tcPr>
          <w:p w14:paraId="0CF2F9E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606AEEE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015B42A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2517A4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170FB5E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50C2ECC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6102357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20261E38" w14:textId="77777777" w:rsidTr="00955DFB">
        <w:trPr>
          <w:trHeight w:val="300"/>
        </w:trPr>
        <w:tc>
          <w:tcPr>
            <w:tcW w:w="884" w:type="dxa"/>
            <w:shd w:val="clear" w:color="auto" w:fill="auto"/>
            <w:noWrap/>
            <w:vAlign w:val="bottom"/>
            <w:hideMark/>
          </w:tcPr>
          <w:p w14:paraId="39E606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12218</w:t>
            </w:r>
          </w:p>
        </w:tc>
        <w:tc>
          <w:tcPr>
            <w:tcW w:w="2044" w:type="dxa"/>
            <w:shd w:val="clear" w:color="auto" w:fill="auto"/>
            <w:noWrap/>
            <w:vAlign w:val="bottom"/>
            <w:hideMark/>
          </w:tcPr>
          <w:p w14:paraId="4893180A"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4E0E076E" w14:textId="30FFED11"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410510099073</w:t>
            </w:r>
          </w:p>
        </w:tc>
        <w:tc>
          <w:tcPr>
            <w:tcW w:w="986" w:type="dxa"/>
            <w:shd w:val="clear" w:color="auto" w:fill="auto"/>
            <w:noWrap/>
            <w:vAlign w:val="bottom"/>
            <w:hideMark/>
          </w:tcPr>
          <w:p w14:paraId="0B3FF1F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986" w:type="dxa"/>
            <w:shd w:val="clear" w:color="auto" w:fill="auto"/>
            <w:noWrap/>
            <w:vAlign w:val="bottom"/>
            <w:hideMark/>
          </w:tcPr>
          <w:p w14:paraId="2F322C88"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w:t>
            </w:r>
          </w:p>
        </w:tc>
        <w:tc>
          <w:tcPr>
            <w:tcW w:w="986" w:type="dxa"/>
            <w:shd w:val="clear" w:color="auto" w:fill="auto"/>
            <w:noWrap/>
            <w:vAlign w:val="bottom"/>
            <w:hideMark/>
          </w:tcPr>
          <w:p w14:paraId="32E31FC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11.4</w:t>
            </w:r>
          </w:p>
        </w:tc>
        <w:tc>
          <w:tcPr>
            <w:tcW w:w="1189" w:type="dxa"/>
            <w:shd w:val="clear" w:color="auto" w:fill="auto"/>
            <w:noWrap/>
            <w:vAlign w:val="bottom"/>
            <w:hideMark/>
          </w:tcPr>
          <w:p w14:paraId="4E47860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3370</w:t>
            </w:r>
          </w:p>
        </w:tc>
        <w:tc>
          <w:tcPr>
            <w:tcW w:w="1015" w:type="dxa"/>
            <w:shd w:val="clear" w:color="auto" w:fill="auto"/>
            <w:noWrap/>
            <w:vAlign w:val="bottom"/>
            <w:hideMark/>
          </w:tcPr>
          <w:p w14:paraId="28EDF8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305</w:t>
            </w:r>
          </w:p>
        </w:tc>
        <w:tc>
          <w:tcPr>
            <w:tcW w:w="868" w:type="dxa"/>
            <w:shd w:val="clear" w:color="auto" w:fill="auto"/>
            <w:noWrap/>
            <w:vAlign w:val="bottom"/>
            <w:hideMark/>
          </w:tcPr>
          <w:p w14:paraId="4C65785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452</w:t>
            </w:r>
          </w:p>
        </w:tc>
        <w:tc>
          <w:tcPr>
            <w:tcW w:w="661" w:type="dxa"/>
            <w:shd w:val="clear" w:color="auto" w:fill="auto"/>
            <w:noWrap/>
            <w:vAlign w:val="bottom"/>
            <w:hideMark/>
          </w:tcPr>
          <w:p w14:paraId="6BC76FA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14</w:t>
            </w:r>
          </w:p>
        </w:tc>
        <w:tc>
          <w:tcPr>
            <w:tcW w:w="661" w:type="dxa"/>
            <w:shd w:val="clear" w:color="auto" w:fill="auto"/>
            <w:noWrap/>
            <w:vAlign w:val="bottom"/>
            <w:hideMark/>
          </w:tcPr>
          <w:p w14:paraId="5D12909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265</w:t>
            </w:r>
          </w:p>
        </w:tc>
        <w:tc>
          <w:tcPr>
            <w:tcW w:w="661" w:type="dxa"/>
            <w:shd w:val="clear" w:color="auto" w:fill="auto"/>
            <w:noWrap/>
            <w:vAlign w:val="bottom"/>
            <w:hideMark/>
          </w:tcPr>
          <w:p w14:paraId="2C42AD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703</w:t>
            </w:r>
          </w:p>
        </w:tc>
        <w:tc>
          <w:tcPr>
            <w:tcW w:w="1141" w:type="dxa"/>
            <w:shd w:val="clear" w:color="auto" w:fill="auto"/>
            <w:noWrap/>
            <w:vAlign w:val="bottom"/>
            <w:hideMark/>
          </w:tcPr>
          <w:p w14:paraId="14F8998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18</w:t>
            </w:r>
          </w:p>
        </w:tc>
      </w:tr>
      <w:tr w:rsidR="005F5813" w:rsidRPr="005F5813" w14:paraId="0390A3B3" w14:textId="77777777" w:rsidTr="00955DFB">
        <w:trPr>
          <w:trHeight w:val="300"/>
        </w:trPr>
        <w:tc>
          <w:tcPr>
            <w:tcW w:w="884" w:type="dxa"/>
            <w:shd w:val="clear" w:color="auto" w:fill="auto"/>
            <w:noWrap/>
            <w:vAlign w:val="bottom"/>
            <w:hideMark/>
          </w:tcPr>
          <w:p w14:paraId="716205D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5819</w:t>
            </w:r>
          </w:p>
        </w:tc>
        <w:tc>
          <w:tcPr>
            <w:tcW w:w="2044" w:type="dxa"/>
            <w:shd w:val="clear" w:color="auto" w:fill="auto"/>
            <w:noWrap/>
            <w:vAlign w:val="bottom"/>
            <w:hideMark/>
          </w:tcPr>
          <w:p w14:paraId="5886C51F"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45452322" w14:textId="738052FB"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410510104092</w:t>
            </w:r>
          </w:p>
        </w:tc>
        <w:tc>
          <w:tcPr>
            <w:tcW w:w="986" w:type="dxa"/>
            <w:shd w:val="clear" w:color="auto" w:fill="auto"/>
            <w:noWrap/>
            <w:vAlign w:val="bottom"/>
            <w:hideMark/>
          </w:tcPr>
          <w:p w14:paraId="0861A646"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986" w:type="dxa"/>
            <w:shd w:val="clear" w:color="auto" w:fill="auto"/>
            <w:noWrap/>
            <w:vAlign w:val="bottom"/>
            <w:hideMark/>
          </w:tcPr>
          <w:p w14:paraId="25347385"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0.6</w:t>
            </w:r>
          </w:p>
        </w:tc>
        <w:tc>
          <w:tcPr>
            <w:tcW w:w="986" w:type="dxa"/>
            <w:shd w:val="clear" w:color="auto" w:fill="auto"/>
            <w:noWrap/>
            <w:vAlign w:val="bottom"/>
            <w:hideMark/>
          </w:tcPr>
          <w:p w14:paraId="68406F9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11.2</w:t>
            </w:r>
          </w:p>
        </w:tc>
        <w:tc>
          <w:tcPr>
            <w:tcW w:w="1189" w:type="dxa"/>
            <w:shd w:val="clear" w:color="auto" w:fill="auto"/>
            <w:noWrap/>
            <w:vAlign w:val="bottom"/>
            <w:hideMark/>
          </w:tcPr>
          <w:p w14:paraId="0B0699A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2391</w:t>
            </w:r>
          </w:p>
        </w:tc>
        <w:tc>
          <w:tcPr>
            <w:tcW w:w="1015" w:type="dxa"/>
            <w:shd w:val="clear" w:color="auto" w:fill="auto"/>
            <w:noWrap/>
            <w:vAlign w:val="bottom"/>
            <w:hideMark/>
          </w:tcPr>
          <w:p w14:paraId="1741575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868" w:type="dxa"/>
            <w:shd w:val="clear" w:color="auto" w:fill="auto"/>
            <w:noWrap/>
            <w:vAlign w:val="bottom"/>
            <w:hideMark/>
          </w:tcPr>
          <w:p w14:paraId="40BF6204"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218</w:t>
            </w:r>
          </w:p>
        </w:tc>
        <w:tc>
          <w:tcPr>
            <w:tcW w:w="661" w:type="dxa"/>
            <w:shd w:val="clear" w:color="auto" w:fill="auto"/>
            <w:noWrap/>
            <w:vAlign w:val="bottom"/>
            <w:hideMark/>
          </w:tcPr>
          <w:p w14:paraId="09201803"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2F45D56D"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661" w:type="dxa"/>
            <w:shd w:val="clear" w:color="auto" w:fill="auto"/>
            <w:noWrap/>
            <w:vAlign w:val="bottom"/>
            <w:hideMark/>
          </w:tcPr>
          <w:p w14:paraId="25198221"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242</w:t>
            </w:r>
          </w:p>
        </w:tc>
        <w:tc>
          <w:tcPr>
            <w:tcW w:w="1141" w:type="dxa"/>
            <w:shd w:val="clear" w:color="auto" w:fill="auto"/>
            <w:noWrap/>
            <w:vAlign w:val="bottom"/>
            <w:hideMark/>
          </w:tcPr>
          <w:p w14:paraId="5EA1E3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r w:rsidR="005F5813" w:rsidRPr="005F5813" w14:paraId="2CC1C039" w14:textId="77777777" w:rsidTr="00955DFB">
        <w:trPr>
          <w:trHeight w:val="300"/>
        </w:trPr>
        <w:tc>
          <w:tcPr>
            <w:tcW w:w="884" w:type="dxa"/>
            <w:shd w:val="clear" w:color="auto" w:fill="auto"/>
            <w:noWrap/>
            <w:vAlign w:val="bottom"/>
            <w:hideMark/>
          </w:tcPr>
          <w:p w14:paraId="5EE4B70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5829</w:t>
            </w:r>
          </w:p>
        </w:tc>
        <w:tc>
          <w:tcPr>
            <w:tcW w:w="2044" w:type="dxa"/>
            <w:shd w:val="clear" w:color="auto" w:fill="auto"/>
            <w:noWrap/>
            <w:vAlign w:val="bottom"/>
            <w:hideMark/>
          </w:tcPr>
          <w:p w14:paraId="074F9AA9" w14:textId="77777777" w:rsidR="005F5813" w:rsidRPr="005F5813" w:rsidRDefault="005F5813" w:rsidP="005F5813">
            <w:pPr>
              <w:rPr>
                <w:rFonts w:ascii="Calibri" w:hAnsi="Calibri" w:cs="Calibri"/>
                <w:color w:val="000000"/>
                <w:sz w:val="22"/>
                <w:szCs w:val="22"/>
                <w:lang w:eastAsia="zh-CN"/>
              </w:rPr>
            </w:pPr>
            <w:r w:rsidRPr="005F5813">
              <w:rPr>
                <w:rFonts w:ascii="Calibri" w:hAnsi="Calibri" w:cs="Calibri"/>
                <w:color w:val="000000"/>
                <w:sz w:val="22"/>
                <w:szCs w:val="22"/>
                <w:lang w:eastAsia="zh-CN"/>
              </w:rPr>
              <w:t>Shelters</w:t>
            </w:r>
          </w:p>
        </w:tc>
        <w:tc>
          <w:tcPr>
            <w:tcW w:w="1555" w:type="dxa"/>
            <w:shd w:val="clear" w:color="auto" w:fill="auto"/>
            <w:noWrap/>
            <w:vAlign w:val="bottom"/>
            <w:hideMark/>
          </w:tcPr>
          <w:p w14:paraId="13ED0191" w14:textId="17CF8CE5" w:rsidR="005F5813" w:rsidRPr="005F5813" w:rsidRDefault="005F5813" w:rsidP="005F5813">
            <w:pPr>
              <w:jc w:val="right"/>
              <w:rPr>
                <w:rFonts w:ascii="Calibri" w:hAnsi="Calibri" w:cs="Calibri"/>
                <w:color w:val="000000"/>
                <w:sz w:val="22"/>
                <w:szCs w:val="22"/>
                <w:lang w:eastAsia="zh-CN"/>
              </w:rPr>
            </w:pPr>
            <w:r>
              <w:rPr>
                <w:rFonts w:ascii="Calibri" w:hAnsi="Calibri" w:cs="Calibri"/>
                <w:color w:val="000000"/>
                <w:sz w:val="22"/>
                <w:szCs w:val="22"/>
              </w:rPr>
              <w:t>410510104092</w:t>
            </w:r>
          </w:p>
        </w:tc>
        <w:tc>
          <w:tcPr>
            <w:tcW w:w="986" w:type="dxa"/>
            <w:shd w:val="clear" w:color="auto" w:fill="auto"/>
            <w:noWrap/>
            <w:vAlign w:val="bottom"/>
            <w:hideMark/>
          </w:tcPr>
          <w:p w14:paraId="0661C5B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11.8</w:t>
            </w:r>
          </w:p>
        </w:tc>
        <w:tc>
          <w:tcPr>
            <w:tcW w:w="986" w:type="dxa"/>
            <w:shd w:val="clear" w:color="auto" w:fill="auto"/>
            <w:noWrap/>
            <w:vAlign w:val="bottom"/>
            <w:hideMark/>
          </w:tcPr>
          <w:p w14:paraId="6FE99247"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0.6</w:t>
            </w:r>
          </w:p>
        </w:tc>
        <w:tc>
          <w:tcPr>
            <w:tcW w:w="986" w:type="dxa"/>
            <w:shd w:val="clear" w:color="auto" w:fill="auto"/>
            <w:noWrap/>
            <w:vAlign w:val="bottom"/>
            <w:hideMark/>
          </w:tcPr>
          <w:p w14:paraId="6E9DA779"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11.2</w:t>
            </w:r>
          </w:p>
        </w:tc>
        <w:tc>
          <w:tcPr>
            <w:tcW w:w="1189" w:type="dxa"/>
            <w:shd w:val="clear" w:color="auto" w:fill="auto"/>
            <w:noWrap/>
            <w:vAlign w:val="bottom"/>
            <w:hideMark/>
          </w:tcPr>
          <w:p w14:paraId="312ECC90"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2391</w:t>
            </w:r>
          </w:p>
        </w:tc>
        <w:tc>
          <w:tcPr>
            <w:tcW w:w="1015" w:type="dxa"/>
            <w:shd w:val="clear" w:color="auto" w:fill="auto"/>
            <w:noWrap/>
            <w:vAlign w:val="bottom"/>
            <w:hideMark/>
          </w:tcPr>
          <w:p w14:paraId="6B6A70A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38</w:t>
            </w:r>
          </w:p>
        </w:tc>
        <w:tc>
          <w:tcPr>
            <w:tcW w:w="868" w:type="dxa"/>
            <w:shd w:val="clear" w:color="auto" w:fill="auto"/>
            <w:noWrap/>
            <w:vAlign w:val="bottom"/>
            <w:hideMark/>
          </w:tcPr>
          <w:p w14:paraId="6D7177CF"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218</w:t>
            </w:r>
          </w:p>
        </w:tc>
        <w:tc>
          <w:tcPr>
            <w:tcW w:w="661" w:type="dxa"/>
            <w:shd w:val="clear" w:color="auto" w:fill="auto"/>
            <w:noWrap/>
            <w:vAlign w:val="bottom"/>
            <w:hideMark/>
          </w:tcPr>
          <w:p w14:paraId="350E2DD2"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c>
          <w:tcPr>
            <w:tcW w:w="661" w:type="dxa"/>
            <w:shd w:val="clear" w:color="auto" w:fill="auto"/>
            <w:noWrap/>
            <w:vAlign w:val="bottom"/>
            <w:hideMark/>
          </w:tcPr>
          <w:p w14:paraId="7C00A13C"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119</w:t>
            </w:r>
          </w:p>
        </w:tc>
        <w:tc>
          <w:tcPr>
            <w:tcW w:w="661" w:type="dxa"/>
            <w:shd w:val="clear" w:color="auto" w:fill="auto"/>
            <w:noWrap/>
            <w:vAlign w:val="bottom"/>
            <w:hideMark/>
          </w:tcPr>
          <w:p w14:paraId="3F3673BB"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242</w:t>
            </w:r>
          </w:p>
        </w:tc>
        <w:tc>
          <w:tcPr>
            <w:tcW w:w="1141" w:type="dxa"/>
            <w:shd w:val="clear" w:color="auto" w:fill="auto"/>
            <w:noWrap/>
            <w:vAlign w:val="bottom"/>
            <w:hideMark/>
          </w:tcPr>
          <w:p w14:paraId="2702AD5E" w14:textId="77777777" w:rsidR="005F5813" w:rsidRPr="005F5813" w:rsidRDefault="005F5813" w:rsidP="005F5813">
            <w:pPr>
              <w:jc w:val="right"/>
              <w:rPr>
                <w:rFonts w:ascii="Calibri" w:hAnsi="Calibri" w:cs="Calibri"/>
                <w:color w:val="000000"/>
                <w:sz w:val="22"/>
                <w:szCs w:val="22"/>
                <w:lang w:eastAsia="zh-CN"/>
              </w:rPr>
            </w:pPr>
            <w:r w:rsidRPr="005F5813">
              <w:rPr>
                <w:rFonts w:ascii="Calibri" w:hAnsi="Calibri" w:cs="Calibri"/>
                <w:color w:val="000000"/>
                <w:sz w:val="22"/>
                <w:szCs w:val="22"/>
                <w:lang w:eastAsia="zh-CN"/>
              </w:rPr>
              <w:t>0</w:t>
            </w:r>
          </w:p>
        </w:tc>
      </w:tr>
    </w:tbl>
    <w:p w14:paraId="3059A72B" w14:textId="77777777" w:rsidR="005F5813" w:rsidRDefault="005F5813" w:rsidP="00780F19">
      <w:pPr>
        <w:pStyle w:val="BodyText"/>
        <w:rPr>
          <w:rFonts w:ascii="Arial" w:hAnsi="Arial" w:cs="Arial"/>
        </w:rPr>
      </w:pPr>
    </w:p>
    <w:p w14:paraId="1128AF72" w14:textId="5E9C619D" w:rsidR="005F5813" w:rsidRDefault="005F5813" w:rsidP="00780F19">
      <w:pPr>
        <w:pStyle w:val="BodyText"/>
        <w:rPr>
          <w:rFonts w:ascii="Arial" w:hAnsi="Arial" w:cs="Arial"/>
        </w:rPr>
        <w:sectPr w:rsidR="005F5813" w:rsidSect="005F5813">
          <w:pgSz w:w="15840" w:h="12240" w:orient="landscape" w:code="1"/>
          <w:pgMar w:top="1440" w:right="1440" w:bottom="1440" w:left="1440" w:header="720" w:footer="720" w:gutter="0"/>
          <w:cols w:space="720"/>
          <w:noEndnote/>
          <w:docGrid w:linePitch="326"/>
        </w:sectPr>
      </w:pPr>
    </w:p>
    <w:p w14:paraId="189BE8C5" w14:textId="5334EB08" w:rsidR="00780F19" w:rsidRPr="006A0FEF" w:rsidRDefault="00780F19" w:rsidP="00780F19">
      <w:pPr>
        <w:pStyle w:val="BodyText"/>
        <w:rPr>
          <w:rFonts w:ascii="Arial" w:hAnsi="Arial" w:cs="Arial"/>
        </w:rPr>
      </w:pPr>
    </w:p>
    <w:tbl>
      <w:tblPr>
        <w:tblW w:w="5000" w:type="pct"/>
        <w:tblLayout w:type="fixed"/>
        <w:tblLook w:val="0000" w:firstRow="0" w:lastRow="0" w:firstColumn="0" w:lastColumn="0" w:noHBand="0" w:noVBand="0"/>
      </w:tblPr>
      <w:tblGrid>
        <w:gridCol w:w="9360"/>
      </w:tblGrid>
      <w:tr w:rsidR="00780F19" w:rsidRPr="006A0FEF" w14:paraId="071199B3" w14:textId="77777777" w:rsidTr="00B55111">
        <w:tc>
          <w:tcPr>
            <w:tcW w:w="7920" w:type="dxa"/>
          </w:tcPr>
          <w:p w14:paraId="2067B88C" w14:textId="00CD3C67" w:rsidR="00987F49" w:rsidRPr="00987F49" w:rsidRDefault="00987F49" w:rsidP="00987F49">
            <w:pPr>
              <w:pStyle w:val="Caption"/>
              <w:keepNext/>
              <w:rPr>
                <w:b/>
                <w:bCs/>
              </w:rPr>
            </w:pPr>
            <w:bookmarkStart w:id="93" w:name="_Toc175089980"/>
            <w:bookmarkStart w:id="94" w:name="tbl-freq-indv-link"/>
            <w:r w:rsidRPr="00987F49">
              <w:rPr>
                <w:b/>
                <w:bCs/>
              </w:rPr>
              <w:lastRenderedPageBreak/>
              <w:t xml:space="preserve">Table </w:t>
            </w:r>
            <w:r w:rsidRPr="00987F49">
              <w:rPr>
                <w:b/>
                <w:bCs/>
              </w:rPr>
              <w:fldChar w:fldCharType="begin"/>
            </w:r>
            <w:r w:rsidRPr="00987F49">
              <w:rPr>
                <w:b/>
                <w:bCs/>
              </w:rPr>
              <w:instrText xml:space="preserve"> STYLEREF 1 \s </w:instrText>
            </w:r>
            <w:r w:rsidRPr="00987F49">
              <w:rPr>
                <w:b/>
                <w:bCs/>
              </w:rPr>
              <w:fldChar w:fldCharType="separate"/>
            </w:r>
            <w:r w:rsidRPr="00987F49">
              <w:rPr>
                <w:b/>
                <w:bCs/>
                <w:noProof/>
              </w:rPr>
              <w:t>5</w:t>
            </w:r>
            <w:r w:rsidRPr="00987F49">
              <w:rPr>
                <w:b/>
                <w:bCs/>
              </w:rPr>
              <w:fldChar w:fldCharType="end"/>
            </w:r>
            <w:r w:rsidRPr="00987F49">
              <w:rPr>
                <w:b/>
                <w:bCs/>
              </w:rPr>
              <w:t>.</w:t>
            </w:r>
            <w:r w:rsidRPr="00987F49">
              <w:rPr>
                <w:b/>
                <w:bCs/>
              </w:rPr>
              <w:fldChar w:fldCharType="begin"/>
            </w:r>
            <w:r w:rsidRPr="00987F49">
              <w:rPr>
                <w:b/>
                <w:bCs/>
              </w:rPr>
              <w:instrText xml:space="preserve"> SEQ Table \* ARABIC \s 1 </w:instrText>
            </w:r>
            <w:r w:rsidRPr="00987F49">
              <w:rPr>
                <w:b/>
                <w:bCs/>
              </w:rPr>
              <w:fldChar w:fldCharType="separate"/>
            </w:r>
            <w:r w:rsidRPr="00987F49">
              <w:rPr>
                <w:b/>
                <w:bCs/>
                <w:noProof/>
              </w:rPr>
              <w:t>3</w:t>
            </w:r>
            <w:r w:rsidRPr="00987F49">
              <w:rPr>
                <w:b/>
                <w:bCs/>
              </w:rPr>
              <w:fldChar w:fldCharType="end"/>
            </w:r>
            <w:r w:rsidRPr="00987F49">
              <w:rPr>
                <w:b/>
                <w:bCs/>
              </w:rPr>
              <w:t>: Frequency of Links Increasing the Travel Distance the Most for Individual Block Group by Type of Destination (Travel Distance to the Nearest Destination in kilometers)</w:t>
            </w:r>
            <w:bookmarkEnd w:id="93"/>
          </w:p>
          <w:tbl>
            <w:tblPr>
              <w:tblW w:w="0" w:type="auto"/>
              <w:jc w:val="center"/>
              <w:tblLayout w:type="fixed"/>
              <w:tblLook w:val="0420" w:firstRow="1" w:lastRow="0" w:firstColumn="0" w:lastColumn="0" w:noHBand="0" w:noVBand="1"/>
            </w:tblPr>
            <w:tblGrid>
              <w:gridCol w:w="1111"/>
              <w:gridCol w:w="2669"/>
              <w:gridCol w:w="4529"/>
            </w:tblGrid>
            <w:tr w:rsidR="00780F19" w:rsidRPr="006A0FEF" w14:paraId="2C6E737A" w14:textId="77777777" w:rsidTr="00B55111">
              <w:trPr>
                <w:tblHeader/>
                <w:jc w:val="center"/>
              </w:trPr>
              <w:tc>
                <w:tcPr>
                  <w:tcW w:w="11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4CEC01" w14:textId="58092A8C" w:rsidR="00780F19" w:rsidRPr="006A0FEF" w:rsidRDefault="00D32C36"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Pr>
                      <w:rFonts w:ascii="Arial" w:eastAsia="DejaVu Sans" w:hAnsi="Arial" w:cs="Arial"/>
                      <w:color w:val="000000"/>
                      <w:sz w:val="22"/>
                      <w:szCs w:val="22"/>
                    </w:rPr>
                    <w:t>Link ID</w:t>
                  </w:r>
                </w:p>
              </w:tc>
              <w:tc>
                <w:tcPr>
                  <w:tcW w:w="266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06B42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Unique block groups</w:t>
                  </w:r>
                </w:p>
              </w:tc>
              <w:tc>
                <w:tcPr>
                  <w:tcW w:w="45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3B5667" w14:textId="537EEA7C" w:rsidR="00780F19" w:rsidRPr="006A0FEF" w:rsidRDefault="00D32C36"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Pr>
                      <w:rFonts w:ascii="Calibri" w:hAnsi="Calibri" w:cs="Calibri"/>
                      <w:color w:val="000000"/>
                      <w:sz w:val="22"/>
                      <w:szCs w:val="22"/>
                      <w:lang w:eastAsia="zh-CN"/>
                    </w:rPr>
                    <w:t>Σ(Δ</w:t>
                  </w:r>
                  <w:r w:rsidRPr="006A0FEF">
                    <w:rPr>
                      <w:rFonts w:ascii="Arial" w:eastAsia="DejaVu Sans" w:hAnsi="Arial" w:cs="Arial"/>
                      <w:color w:val="000000"/>
                      <w:sz w:val="22"/>
                      <w:szCs w:val="22"/>
                    </w:rPr>
                    <w:t xml:space="preserve"> </w:t>
                  </w:r>
                  <w:r>
                    <w:rPr>
                      <w:rFonts w:ascii="Arial" w:eastAsia="DejaVu Sans" w:hAnsi="Arial" w:cs="Arial"/>
                      <w:color w:val="000000"/>
                      <w:sz w:val="22"/>
                      <w:szCs w:val="22"/>
                    </w:rPr>
                    <w:t>Distance)</w:t>
                  </w:r>
                </w:p>
              </w:tc>
            </w:tr>
            <w:tr w:rsidR="00780F19" w:rsidRPr="006A0FEF" w14:paraId="425E302A" w14:textId="77777777" w:rsidTr="00B55111">
              <w:trPr>
                <w:jc w:val="center"/>
              </w:trPr>
              <w:tc>
                <w:tcPr>
                  <w:tcW w:w="111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0E2C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7804</w:t>
                  </w:r>
                </w:p>
              </w:tc>
              <w:tc>
                <w:tcPr>
                  <w:tcW w:w="266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9468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4BA5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76.6</w:t>
                  </w:r>
                </w:p>
              </w:tc>
            </w:tr>
            <w:tr w:rsidR="00780F19" w:rsidRPr="006A0FEF" w14:paraId="05D28A4F"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6AA5C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7818</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7B4E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4501E"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76.6</w:t>
                  </w:r>
                </w:p>
              </w:tc>
            </w:tr>
            <w:tr w:rsidR="00780F19" w:rsidRPr="006A0FEF" w14:paraId="50DBA12E"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0B26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8993</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98A14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04A3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76.6</w:t>
                  </w:r>
                </w:p>
              </w:tc>
            </w:tr>
            <w:tr w:rsidR="00780F19" w:rsidRPr="006A0FEF" w14:paraId="576B839F"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337F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8994</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46681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148CD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76.6</w:t>
                  </w:r>
                </w:p>
              </w:tc>
            </w:tr>
            <w:tr w:rsidR="00780F19" w:rsidRPr="006A0FEF" w14:paraId="15E426AB"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5461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4925</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F170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A3619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72.5</w:t>
                  </w:r>
                </w:p>
              </w:tc>
            </w:tr>
            <w:tr w:rsidR="00780F19" w:rsidRPr="006A0FEF" w14:paraId="75E9963D"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C19C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4929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6C9B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54DE8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72.5</w:t>
                  </w:r>
                </w:p>
              </w:tc>
            </w:tr>
            <w:tr w:rsidR="00780F19" w:rsidRPr="006A0FEF" w14:paraId="373A761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35A12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4930</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49D9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CEF28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72.5</w:t>
                  </w:r>
                </w:p>
              </w:tc>
            </w:tr>
            <w:tr w:rsidR="00780F19" w:rsidRPr="006A0FEF" w14:paraId="2D5773A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D021F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4931</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519D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AD1DA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72.5</w:t>
                  </w:r>
                </w:p>
              </w:tc>
            </w:tr>
            <w:tr w:rsidR="00780F19" w:rsidRPr="006A0FEF" w14:paraId="703652A4"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B807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5202</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B352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4268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72.5</w:t>
                  </w:r>
                </w:p>
              </w:tc>
            </w:tr>
            <w:tr w:rsidR="00780F19" w:rsidRPr="006A0FEF" w14:paraId="668247B9"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0D62B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2844</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14AD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F203A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54.7</w:t>
                  </w:r>
                </w:p>
              </w:tc>
            </w:tr>
            <w:tr w:rsidR="00780F19" w:rsidRPr="006A0FEF" w14:paraId="2620062B"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6774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3003</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1B787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E8A57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54.7</w:t>
                  </w:r>
                </w:p>
              </w:tc>
            </w:tr>
            <w:tr w:rsidR="00780F19" w:rsidRPr="006A0FEF" w14:paraId="6E1E3B79"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96DD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9566</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7E99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8EB7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4A84DB01"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C8BD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9583</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D8CB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D6CD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48FAC73B"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294F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9587</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9E59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A3A4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301DFBC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B9EB9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9588</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8ED7F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F103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6763D74B"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4FD29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9635</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4DA1A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028A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4647D5EB"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74F9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9647</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C5D4B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7E171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54.1</w:t>
                  </w:r>
                </w:p>
              </w:tc>
            </w:tr>
            <w:tr w:rsidR="00780F19" w:rsidRPr="006A0FEF" w14:paraId="21F4D752"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6843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10968</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A344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35D0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43.2</w:t>
                  </w:r>
                </w:p>
              </w:tc>
            </w:tr>
            <w:tr w:rsidR="00780F19" w:rsidRPr="006A0FEF" w14:paraId="65C85361"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F52F5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10969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6128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2349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43.2</w:t>
                  </w:r>
                </w:p>
              </w:tc>
            </w:tr>
            <w:tr w:rsidR="00780F19" w:rsidRPr="006A0FEF" w14:paraId="3EC97F5F"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3A35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10970</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F175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EC49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43.2</w:t>
                  </w:r>
                </w:p>
              </w:tc>
            </w:tr>
            <w:tr w:rsidR="00780F19" w:rsidRPr="006A0FEF" w14:paraId="1B7B86AC"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82C2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9411</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31A2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7E39C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26.1</w:t>
                  </w:r>
                </w:p>
              </w:tc>
            </w:tr>
            <w:tr w:rsidR="00780F19" w:rsidRPr="006A0FEF" w14:paraId="122E8524"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A463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9429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525C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7A70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26.1</w:t>
                  </w:r>
                </w:p>
              </w:tc>
            </w:tr>
            <w:tr w:rsidR="00780F19" w:rsidRPr="006A0FEF" w14:paraId="78A4A0B3"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67D4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9690</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03C3E"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40C9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26.1</w:t>
                  </w:r>
                </w:p>
              </w:tc>
            </w:tr>
            <w:tr w:rsidR="00780F19" w:rsidRPr="006A0FEF" w14:paraId="1321229E"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B5DFA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12218</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2B20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83DF7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26.1</w:t>
                  </w:r>
                </w:p>
              </w:tc>
            </w:tr>
            <w:tr w:rsidR="00780F19" w:rsidRPr="006A0FEF" w14:paraId="3924779E"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39C2F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7746</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F9671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3</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45316"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23.2</w:t>
                  </w:r>
                </w:p>
              </w:tc>
            </w:tr>
            <w:tr w:rsidR="00780F19" w:rsidRPr="006A0FEF" w14:paraId="2E59BBC5"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DAF5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lastRenderedPageBreak/>
                    <w:t>7747</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D106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3</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BDB5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23.2</w:t>
                  </w:r>
                </w:p>
              </w:tc>
            </w:tr>
            <w:tr w:rsidR="00780F19" w:rsidRPr="006A0FEF" w14:paraId="73B48E4E"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54C6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7748</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020F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3</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CB97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23.2</w:t>
                  </w:r>
                </w:p>
              </w:tc>
            </w:tr>
            <w:tr w:rsidR="00780F19" w:rsidRPr="006A0FEF" w14:paraId="623BD967"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C4326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7756</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DB0B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3</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24C7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23.2</w:t>
                  </w:r>
                </w:p>
              </w:tc>
            </w:tr>
            <w:tr w:rsidR="00780F19" w:rsidRPr="006A0FEF" w14:paraId="69E59BA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102766"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7761</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44BDE"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3</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9F7F5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23.2</w:t>
                  </w:r>
                </w:p>
              </w:tc>
            </w:tr>
            <w:tr w:rsidR="00780F19" w:rsidRPr="006A0FEF" w14:paraId="7E116F6F"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90339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10966</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852B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92F8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16.8</w:t>
                  </w:r>
                </w:p>
              </w:tc>
            </w:tr>
            <w:tr w:rsidR="00780F19" w:rsidRPr="006A0FEF" w14:paraId="38EE835C"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CFF4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9245</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09BCF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A3A49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14.8</w:t>
                  </w:r>
                </w:p>
              </w:tc>
            </w:tr>
            <w:tr w:rsidR="00780F19" w:rsidRPr="006A0FEF" w14:paraId="1215CD9F"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322AFA"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9246</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7886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2860C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14.8</w:t>
                  </w:r>
                </w:p>
              </w:tc>
            </w:tr>
            <w:tr w:rsidR="00780F19" w:rsidRPr="006A0FEF" w14:paraId="78F8FD28"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7E151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10951</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B11E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2</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E9C35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14.8</w:t>
                  </w:r>
                </w:p>
              </w:tc>
            </w:tr>
            <w:tr w:rsidR="00780F19" w:rsidRPr="006A0FEF" w14:paraId="38254EED"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14EC1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3965</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B1A18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8F2904"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13.6</w:t>
                  </w:r>
                </w:p>
              </w:tc>
            </w:tr>
            <w:tr w:rsidR="00780F19" w:rsidRPr="006A0FEF" w14:paraId="77AE67E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51B716"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5819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98A6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063B8"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11.2</w:t>
                  </w:r>
                </w:p>
              </w:tc>
            </w:tr>
            <w:tr w:rsidR="00780F19" w:rsidRPr="006A0FEF" w14:paraId="04EDE9F7"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3FB0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5829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12E4D"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6A313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11.2</w:t>
                  </w:r>
                </w:p>
              </w:tc>
            </w:tr>
            <w:tr w:rsidR="00780F19" w:rsidRPr="006A0FEF" w14:paraId="6181FA4D"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354EF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9259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2715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61EB05"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9.0</w:t>
                  </w:r>
                </w:p>
              </w:tc>
            </w:tr>
            <w:tr w:rsidR="00780F19" w:rsidRPr="006A0FEF" w14:paraId="414E69F9"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6C53DB"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9260</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9EA60"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13B5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9.0</w:t>
                  </w:r>
                </w:p>
              </w:tc>
            </w:tr>
            <w:tr w:rsidR="00780F19" w:rsidRPr="006A0FEF" w14:paraId="4CFC8594"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44487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11219</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D540C"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E4793"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9.0</w:t>
                  </w:r>
                </w:p>
              </w:tc>
            </w:tr>
            <w:tr w:rsidR="00780F19" w:rsidRPr="006A0FEF" w14:paraId="3E77C4EA"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D5AEE"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2992</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B61FF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F5602E"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8.9</w:t>
                  </w:r>
                </w:p>
              </w:tc>
            </w:tr>
            <w:tr w:rsidR="00780F19" w:rsidRPr="006A0FEF" w14:paraId="55E287F0" w14:textId="77777777" w:rsidTr="00B55111">
              <w:trPr>
                <w:jc w:val="center"/>
              </w:trPr>
              <w:tc>
                <w:tcPr>
                  <w:tcW w:w="11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A16C2"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10807</w:t>
                  </w:r>
                </w:p>
              </w:tc>
              <w:tc>
                <w:tcPr>
                  <w:tcW w:w="266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D7CA79"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7F4E0F"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8.4</w:t>
                  </w:r>
                </w:p>
              </w:tc>
            </w:tr>
            <w:tr w:rsidR="00780F19" w:rsidRPr="006A0FEF" w14:paraId="5BF27840" w14:textId="77777777" w:rsidTr="00B55111">
              <w:trPr>
                <w:jc w:val="center"/>
              </w:trPr>
              <w:tc>
                <w:tcPr>
                  <w:tcW w:w="111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85F10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rPr>
                      <w:rFonts w:ascii="Arial" w:hAnsi="Arial" w:cs="Arial"/>
                    </w:rPr>
                  </w:pPr>
                  <w:r w:rsidRPr="006A0FEF">
                    <w:rPr>
                      <w:rFonts w:ascii="Arial" w:eastAsia="DejaVu Sans" w:hAnsi="Arial" w:cs="Arial"/>
                      <w:color w:val="000000"/>
                      <w:sz w:val="22"/>
                      <w:szCs w:val="22"/>
                    </w:rPr>
                    <w:t>9261</w:t>
                  </w:r>
                </w:p>
              </w:tc>
              <w:tc>
                <w:tcPr>
                  <w:tcW w:w="266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7BA601"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1</w:t>
                  </w:r>
                </w:p>
              </w:tc>
              <w:tc>
                <w:tcPr>
                  <w:tcW w:w="452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9C4AE7" w14:textId="77777777" w:rsidR="00780F19" w:rsidRPr="006A0FEF" w:rsidRDefault="00780F19" w:rsidP="00B55111">
                  <w:pPr>
                    <w:pBdr>
                      <w:top w:val="none" w:sz="0" w:space="0" w:color="000000"/>
                      <w:left w:val="none" w:sz="0" w:space="0" w:color="000000"/>
                      <w:bottom w:val="none" w:sz="0" w:space="0" w:color="000000"/>
                      <w:right w:val="none" w:sz="0" w:space="0" w:color="000000"/>
                    </w:pBdr>
                    <w:spacing w:before="100" w:after="100"/>
                    <w:ind w:left="100" w:right="100"/>
                    <w:jc w:val="right"/>
                    <w:rPr>
                      <w:rFonts w:ascii="Arial" w:hAnsi="Arial" w:cs="Arial"/>
                    </w:rPr>
                  </w:pPr>
                  <w:r w:rsidRPr="006A0FEF">
                    <w:rPr>
                      <w:rFonts w:ascii="Arial" w:eastAsia="DejaVu Sans" w:hAnsi="Arial" w:cs="Arial"/>
                      <w:color w:val="000000"/>
                      <w:sz w:val="22"/>
                      <w:szCs w:val="22"/>
                    </w:rPr>
                    <w:t>7.6</w:t>
                  </w:r>
                </w:p>
              </w:tc>
            </w:tr>
            <w:bookmarkEnd w:id="94"/>
          </w:tbl>
          <w:p w14:paraId="7FFC2482" w14:textId="77777777" w:rsidR="00780F19" w:rsidRPr="006A0FEF" w:rsidRDefault="00780F19" w:rsidP="00B55111">
            <w:pPr>
              <w:rPr>
                <w:rFonts w:ascii="Arial" w:eastAsiaTheme="minorHAnsi" w:hAnsi="Arial" w:cs="Arial"/>
                <w:sz w:val="22"/>
                <w:szCs w:val="22"/>
              </w:rPr>
            </w:pPr>
          </w:p>
        </w:tc>
      </w:tr>
      <w:bookmarkEnd w:id="86"/>
    </w:tbl>
    <w:p w14:paraId="43280CC1" w14:textId="727E14FD" w:rsidR="00D32C36" w:rsidRDefault="00D32C36" w:rsidP="00C164F9">
      <w:pPr>
        <w:pStyle w:val="BodyText"/>
      </w:pPr>
    </w:p>
    <w:p w14:paraId="69F815AF" w14:textId="6D64CA71" w:rsidR="00D32C36" w:rsidRDefault="00001C20" w:rsidP="00C164F9">
      <w:pPr>
        <w:pStyle w:val="BodyText"/>
      </w:pPr>
      <w:hyperlink w:anchor="tbl-freq-indv-link">
        <w:r w:rsidR="00D32C36" w:rsidRPr="006A0FEF">
          <w:rPr>
            <w:rStyle w:val="Hyperlink"/>
          </w:rPr>
          <w:t>Table 5.3</w:t>
        </w:r>
      </w:hyperlink>
      <w:r w:rsidR="00D32C36" w:rsidRPr="006A0FEF">
        <w:rPr>
          <w:rFonts w:ascii="Arial" w:hAnsi="Arial" w:cs="Arial"/>
        </w:rPr>
        <w:t xml:space="preserve"> shows the frequency with which each link appears in </w:t>
      </w:r>
      <w:hyperlink w:anchor="tbl-indiv-link">
        <w:r w:rsidR="00D32C36" w:rsidRPr="006A0FEF">
          <w:rPr>
            <w:rStyle w:val="Hyperlink"/>
          </w:rPr>
          <w:t>Table 5.2</w:t>
        </w:r>
      </w:hyperlink>
      <w:r w:rsidR="00D32C36" w:rsidRPr="006A0FEF">
        <w:rPr>
          <w:rFonts w:ascii="Arial" w:hAnsi="Arial" w:cs="Arial"/>
        </w:rPr>
        <w:t xml:space="preserve"> and how many unique block groups they affect. These are the links that increase the travel distance the most for some of the block groups when disrupted. Unlike the links in </w:t>
      </w:r>
      <w:hyperlink w:anchor="tbl-agg-links">
        <w:r w:rsidR="00D32C36" w:rsidRPr="006A0FEF">
          <w:rPr>
            <w:rStyle w:val="Hyperlink"/>
          </w:rPr>
          <w:t>Table 5.1</w:t>
        </w:r>
      </w:hyperlink>
      <w:r w:rsidR="00D32C36" w:rsidRPr="006A0FEF">
        <w:rPr>
          <w:rFonts w:ascii="Arial" w:hAnsi="Arial" w:cs="Arial"/>
        </w:rPr>
        <w:t xml:space="preserve">, they do not necessarily affect travel distance substantially in aggregate, but their impact on access to essential services is concentrated on localized block groups. While it is important to pay attention to links in </w:t>
      </w:r>
      <w:hyperlink w:anchor="tbl-agg-links">
        <w:r w:rsidR="00D32C36" w:rsidRPr="006A0FEF">
          <w:rPr>
            <w:rStyle w:val="Hyperlink"/>
          </w:rPr>
          <w:t>Table 5.1</w:t>
        </w:r>
      </w:hyperlink>
      <w:r w:rsidR="00D32C36" w:rsidRPr="006A0FEF">
        <w:rPr>
          <w:rFonts w:ascii="Arial" w:hAnsi="Arial" w:cs="Arial"/>
        </w:rPr>
        <w:t xml:space="preserve">, links in </w:t>
      </w:r>
      <w:hyperlink w:anchor="tbl-freq-indv-link">
        <w:r w:rsidR="00D32C36" w:rsidRPr="006A0FEF">
          <w:rPr>
            <w:rStyle w:val="Hyperlink"/>
          </w:rPr>
          <w:t>Table 5.3</w:t>
        </w:r>
      </w:hyperlink>
      <w:r w:rsidR="00D32C36" w:rsidRPr="006A0FEF">
        <w:rPr>
          <w:rFonts w:ascii="Arial" w:hAnsi="Arial" w:cs="Arial"/>
        </w:rPr>
        <w:t xml:space="preserve"> also need attention in pre-disaster preparation and post-disaster restoration.</w:t>
      </w:r>
    </w:p>
    <w:p w14:paraId="604DD05E" w14:textId="30298034" w:rsidR="00C164F9" w:rsidRDefault="00C164F9" w:rsidP="00C164F9">
      <w:pPr>
        <w:pStyle w:val="BodyText"/>
      </w:pPr>
      <w:r>
        <w:br w:type="page"/>
      </w:r>
    </w:p>
    <w:p w14:paraId="3B4664A0" w14:textId="5804CF4E" w:rsidR="00913A24" w:rsidRPr="00423984" w:rsidRDefault="00913A24" w:rsidP="00913A24">
      <w:pPr>
        <w:pStyle w:val="Heading1"/>
      </w:pPr>
      <w:bookmarkStart w:id="95" w:name="_Toc175090656"/>
      <w:bookmarkStart w:id="96" w:name="conclusion-and-future-research"/>
      <w:r w:rsidRPr="00423984">
        <w:lastRenderedPageBreak/>
        <w:t>Conclusion and Future Research</w:t>
      </w:r>
      <w:bookmarkEnd w:id="95"/>
    </w:p>
    <w:p w14:paraId="168F1695" w14:textId="77777777" w:rsidR="00913A24" w:rsidRPr="00423984" w:rsidRDefault="00913A24" w:rsidP="00AC1FAA">
      <w:pPr>
        <w:pStyle w:val="BodyText"/>
        <w:rPr>
          <w:rFonts w:ascii="Arial" w:hAnsi="Arial" w:cs="Arial"/>
        </w:rPr>
      </w:pPr>
      <w:r w:rsidRPr="00423984">
        <w:rPr>
          <w:rFonts w:ascii="Arial" w:hAnsi="Arial" w:cs="Arial"/>
        </w:rPr>
        <w:t>This research project has developed and demonstrated a novel methodology for assessing transportation network vulnerability and resilience, with a particular focus on incorporating social vulnerability into the analysis. By integrating multiple data sources and analytical techniques, we have provided a comprehensive framework for identifying critical transportation links and evaluating their importance in the context of disaster preparedness and response.</w:t>
      </w:r>
    </w:p>
    <w:p w14:paraId="0A621E69" w14:textId="77777777" w:rsidR="00913A24" w:rsidRPr="00423984" w:rsidRDefault="00913A24" w:rsidP="00913A24">
      <w:pPr>
        <w:pStyle w:val="BodyText"/>
        <w:rPr>
          <w:rFonts w:ascii="Arial" w:hAnsi="Arial" w:cs="Arial"/>
        </w:rPr>
      </w:pPr>
      <w:r w:rsidRPr="00423984">
        <w:rPr>
          <w:rFonts w:ascii="Arial" w:hAnsi="Arial" w:cs="Arial"/>
        </w:rPr>
        <w:t>Our analysis of the Portland metropolitan area considered multiple natural hazards, including earthquakes, floods, and landslides, providing a more realistic assessment of the risks faced by transportation networks in disaster-prone regions. Through network analysis and accessibility modeling, we identified the most critical links in the transportation system – those which, if disrupted, would have the most significant impact on overall network performance and accessibility to essential services.</w:t>
      </w:r>
    </w:p>
    <w:p w14:paraId="7135522C" w14:textId="77777777" w:rsidR="00913A24" w:rsidRPr="00423984" w:rsidRDefault="00913A24" w:rsidP="00913A24">
      <w:pPr>
        <w:pStyle w:val="BodyText"/>
        <w:rPr>
          <w:rFonts w:ascii="Arial" w:hAnsi="Arial" w:cs="Arial"/>
        </w:rPr>
      </w:pPr>
      <w:r w:rsidRPr="00423984">
        <w:rPr>
          <w:rFonts w:ascii="Arial" w:hAnsi="Arial" w:cs="Arial"/>
        </w:rPr>
        <w:t>A key innovation of our approach is the integration of social vulnerability indices into the assessment, highlighting the differential impacts of network disruptions on various population groups. This ensures that equity considerations are central to resilience planning efforts. Our methodology focused on accessibility to critical services such as hospitals, emergency shelters, schools, and community centers, providing valuable insights for emergency planning and resource allocation during disaster response.</w:t>
      </w:r>
    </w:p>
    <w:p w14:paraId="259E4C62" w14:textId="77777777" w:rsidR="00913A24" w:rsidRPr="00423984" w:rsidRDefault="00913A24" w:rsidP="00913A24">
      <w:pPr>
        <w:pStyle w:val="BodyText"/>
        <w:rPr>
          <w:rFonts w:ascii="Arial" w:hAnsi="Arial" w:cs="Arial"/>
        </w:rPr>
      </w:pPr>
      <w:r w:rsidRPr="00423984">
        <w:rPr>
          <w:rFonts w:ascii="Arial" w:hAnsi="Arial" w:cs="Arial"/>
        </w:rPr>
        <w:t>Interestingly, the research revealed that some links, while not necessarily critical for the overall network, can have substantial localized impacts on specific communities, particularly those with high social vulnerability. This finding underscores the importance of considering both system-wide and localized effects in resilience planning.</w:t>
      </w:r>
    </w:p>
    <w:p w14:paraId="44E522BE" w14:textId="77777777" w:rsidR="00913A24" w:rsidRPr="00423984" w:rsidRDefault="00913A24" w:rsidP="00913A24">
      <w:pPr>
        <w:pStyle w:val="BodyText"/>
        <w:rPr>
          <w:rFonts w:ascii="Arial" w:hAnsi="Arial" w:cs="Arial"/>
        </w:rPr>
      </w:pPr>
      <w:r w:rsidRPr="00423984">
        <w:rPr>
          <w:rFonts w:ascii="Arial" w:hAnsi="Arial" w:cs="Arial"/>
        </w:rPr>
        <w:t>The implications of this research for policy and practice are significant. Our findings can guide policymakers and transportation planners in prioritizing infrastructure investments for retrofit, repair, and reconstruction to enhance overall network resilience. By highlighting the links most critical to socially vulnerable populations, this research supports more equitable disaster preparedness and response strategies. Furthermore, the methodology we’ve developed can be used for scenario planning, allowing stakeholders to evaluate different mitigation strategies and their potential impacts on network resilience and social equity.</w:t>
      </w:r>
    </w:p>
    <w:p w14:paraId="2572B661" w14:textId="77777777" w:rsidR="00913A24" w:rsidRPr="00423984" w:rsidRDefault="00913A24" w:rsidP="00913A24">
      <w:pPr>
        <w:pStyle w:val="BodyText"/>
        <w:rPr>
          <w:rFonts w:ascii="Arial" w:hAnsi="Arial" w:cs="Arial"/>
        </w:rPr>
      </w:pPr>
      <w:r w:rsidRPr="00423984">
        <w:rPr>
          <w:rFonts w:ascii="Arial" w:hAnsi="Arial" w:cs="Arial"/>
        </w:rPr>
        <w:t>Our approach demonstrates the power of data-driven decision-making in resilience planning. By integrating multiple data sources – hazard maps, transportation networks, census data, and essential service locations – we’ve shown how data-driven analyses can inform more effective and equitable planning decisions.</w:t>
      </w:r>
    </w:p>
    <w:p w14:paraId="3CCB7B88" w14:textId="77777777" w:rsidR="00913A24" w:rsidRPr="00423984" w:rsidRDefault="00913A24" w:rsidP="00913A24">
      <w:pPr>
        <w:pStyle w:val="Heading2"/>
      </w:pPr>
      <w:bookmarkStart w:id="97" w:name="_Toc175090657"/>
      <w:bookmarkStart w:id="98" w:name="limitations-and-future-research"/>
      <w:r w:rsidRPr="00423984">
        <w:t>6.1 Limitations and Future Research</w:t>
      </w:r>
      <w:bookmarkEnd w:id="97"/>
    </w:p>
    <w:p w14:paraId="654EF781" w14:textId="77777777" w:rsidR="00913A24" w:rsidRPr="00423984" w:rsidRDefault="00913A24" w:rsidP="00913A24">
      <w:pPr>
        <w:rPr>
          <w:rFonts w:ascii="Arial" w:hAnsi="Arial" w:cs="Arial"/>
        </w:rPr>
      </w:pPr>
      <w:r w:rsidRPr="00423984">
        <w:rPr>
          <w:rFonts w:ascii="Arial" w:hAnsi="Arial" w:cs="Arial"/>
        </w:rPr>
        <w:t>While our study provides valuable insights, it’s important to acknowledge its limitations and identify areas for future research:</w:t>
      </w:r>
    </w:p>
    <w:p w14:paraId="217A0DAC" w14:textId="77777777" w:rsidR="00913A24" w:rsidRPr="00423984" w:rsidRDefault="00913A24" w:rsidP="00913A24">
      <w:pPr>
        <w:numPr>
          <w:ilvl w:val="0"/>
          <w:numId w:val="5"/>
        </w:numPr>
        <w:rPr>
          <w:rFonts w:ascii="Arial" w:hAnsi="Arial" w:cs="Arial"/>
        </w:rPr>
      </w:pPr>
      <w:r w:rsidRPr="00423984">
        <w:rPr>
          <w:rFonts w:ascii="Arial" w:hAnsi="Arial" w:cs="Arial"/>
          <w:b/>
          <w:bCs/>
        </w:rPr>
        <w:lastRenderedPageBreak/>
        <w:t>Limited Disaster Types</w:t>
      </w:r>
      <w:r w:rsidRPr="00423984">
        <w:rPr>
          <w:rFonts w:ascii="Arial" w:hAnsi="Arial" w:cs="Arial"/>
        </w:rPr>
        <w:t>: We considered only three types of disasters likely to occur in Portland: earthquakes, floods, and landslides. Future studies could expand to include other disaster types such as pandemics, wildfires, severe air quality events, and heat waves. While our methodology can be adapted to some extent, each disaster type impacts travel differently and requires specific consideration.</w:t>
      </w:r>
    </w:p>
    <w:p w14:paraId="626B31FC" w14:textId="77777777" w:rsidR="00913A24" w:rsidRPr="00423984" w:rsidRDefault="00913A24" w:rsidP="00913A24">
      <w:pPr>
        <w:numPr>
          <w:ilvl w:val="0"/>
          <w:numId w:val="5"/>
        </w:numPr>
        <w:rPr>
          <w:rFonts w:ascii="Arial" w:hAnsi="Arial" w:cs="Arial"/>
        </w:rPr>
      </w:pPr>
      <w:r w:rsidRPr="00423984">
        <w:rPr>
          <w:rFonts w:ascii="Arial" w:hAnsi="Arial" w:cs="Arial"/>
          <w:b/>
          <w:bCs/>
        </w:rPr>
        <w:t>Temporal Scope</w:t>
      </w:r>
      <w:r w:rsidRPr="00423984">
        <w:rPr>
          <w:rFonts w:ascii="Arial" w:hAnsi="Arial" w:cs="Arial"/>
        </w:rPr>
        <w:t>: Our analysis primarily addresses pre-disaster preparation and immediate post-disaster recovery. Future research could explore intermediate- and long-term disruption scenarios, which might involve different strategies such as population relocation, creation of new facilities or service locations, or construction of alternative road links.</w:t>
      </w:r>
    </w:p>
    <w:p w14:paraId="45697AB8" w14:textId="77777777" w:rsidR="00913A24" w:rsidRPr="00423984" w:rsidRDefault="00913A24" w:rsidP="00913A24">
      <w:pPr>
        <w:numPr>
          <w:ilvl w:val="0"/>
          <w:numId w:val="5"/>
        </w:numPr>
        <w:rPr>
          <w:rFonts w:ascii="Arial" w:hAnsi="Arial" w:cs="Arial"/>
        </w:rPr>
      </w:pPr>
      <w:r w:rsidRPr="00423984">
        <w:rPr>
          <w:rFonts w:ascii="Arial" w:hAnsi="Arial" w:cs="Arial"/>
          <w:b/>
          <w:bCs/>
        </w:rPr>
        <w:t>Correlated and Unknown Risk</w:t>
      </w:r>
      <w:r w:rsidRPr="00423984">
        <w:rPr>
          <w:rFonts w:ascii="Arial" w:hAnsi="Arial" w:cs="Arial"/>
        </w:rPr>
        <w:t>: To manage computational constraints, we assessed the impact of damaged links individually. However, real disasters often damage multiple links simultaneously, potentially amplifying accessibility impacts. Future studies could explore methods to efficiently analyze these complex, multi-link failure scenarios. Additionally, our focus on high-risk areas meant that potentially impactful failures in lower-risk areas were not assessed, presenting another avenue for future investigation. It further adds to the complexity of the problem that links outside areas susceptible to high risk of disaster may be brought down and have an outsized impact on accessibility.</w:t>
      </w:r>
    </w:p>
    <w:p w14:paraId="7A95CD71" w14:textId="77777777" w:rsidR="00913A24" w:rsidRPr="00423984" w:rsidRDefault="00913A24" w:rsidP="00913A24">
      <w:pPr>
        <w:numPr>
          <w:ilvl w:val="0"/>
          <w:numId w:val="5"/>
        </w:numPr>
        <w:rPr>
          <w:rFonts w:ascii="Arial" w:hAnsi="Arial" w:cs="Arial"/>
        </w:rPr>
      </w:pPr>
      <w:r w:rsidRPr="00423984">
        <w:rPr>
          <w:rFonts w:ascii="Arial" w:hAnsi="Arial" w:cs="Arial"/>
          <w:b/>
          <w:bCs/>
        </w:rPr>
        <w:t>Social Vulnerability of Businesses</w:t>
      </w:r>
      <w:r w:rsidRPr="00423984">
        <w:rPr>
          <w:rFonts w:ascii="Arial" w:hAnsi="Arial" w:cs="Arial"/>
        </w:rPr>
        <w:t>: While there is substantial research on population social vulnerability, less is known about business vulnerability. Due to data limitations, our project focused on residents. Future research could develop frameworks and gather data to incorporate business vulnerability into resilience assessments.</w:t>
      </w:r>
    </w:p>
    <w:p w14:paraId="5FF757C4" w14:textId="77777777" w:rsidR="00913A24" w:rsidRPr="00423984" w:rsidRDefault="00913A24" w:rsidP="00913A24">
      <w:pPr>
        <w:numPr>
          <w:ilvl w:val="0"/>
          <w:numId w:val="5"/>
        </w:numPr>
        <w:rPr>
          <w:rFonts w:ascii="Arial" w:hAnsi="Arial" w:cs="Arial"/>
        </w:rPr>
      </w:pPr>
      <w:r w:rsidRPr="00423984">
        <w:rPr>
          <w:rFonts w:ascii="Arial" w:hAnsi="Arial" w:cs="Arial"/>
          <w:b/>
          <w:bCs/>
        </w:rPr>
        <w:t>Multi-modal Transportation</w:t>
      </w:r>
      <w:r w:rsidRPr="00423984">
        <w:rPr>
          <w:rFonts w:ascii="Arial" w:hAnsi="Arial" w:cs="Arial"/>
        </w:rPr>
        <w:t>: This study primarily focused on road networks. Future work could expand to include public transit, pedestrian, and bicycle networks for a more comprehensive assessment of transportation resilience, particularly important for vulnerable populations who may rely more heavily on these alternative modes.</w:t>
      </w:r>
    </w:p>
    <w:p w14:paraId="2EEEF3D0" w14:textId="77777777" w:rsidR="00913A24" w:rsidRPr="00423984" w:rsidRDefault="00913A24" w:rsidP="00913A24">
      <w:pPr>
        <w:numPr>
          <w:ilvl w:val="0"/>
          <w:numId w:val="5"/>
        </w:numPr>
        <w:rPr>
          <w:rFonts w:ascii="Arial" w:hAnsi="Arial" w:cs="Arial"/>
        </w:rPr>
      </w:pPr>
      <w:r w:rsidRPr="00423984">
        <w:rPr>
          <w:rFonts w:ascii="Arial" w:hAnsi="Arial" w:cs="Arial"/>
          <w:b/>
          <w:bCs/>
        </w:rPr>
        <w:t>Data Uncertainty</w:t>
      </w:r>
      <w:r w:rsidRPr="00423984">
        <w:rPr>
          <w:rFonts w:ascii="Arial" w:hAnsi="Arial" w:cs="Arial"/>
        </w:rPr>
        <w:t>: Some data sources, particularly the American Community Survey (ACS), have high degrees of uncertainty. Variables used in our Social Vulnerability Indices (SVIs) often have high margins of error at the block group level. Future research could incorporate these uncertainty measures into the analysis, potentially using probabilistic methods to provide more robust results.</w:t>
      </w:r>
    </w:p>
    <w:p w14:paraId="200C44D6" w14:textId="77777777" w:rsidR="00913A24" w:rsidRPr="00423984" w:rsidRDefault="00913A24" w:rsidP="00913A24">
      <w:pPr>
        <w:numPr>
          <w:ilvl w:val="0"/>
          <w:numId w:val="5"/>
        </w:numPr>
        <w:rPr>
          <w:rFonts w:ascii="Arial" w:hAnsi="Arial" w:cs="Arial"/>
        </w:rPr>
      </w:pPr>
      <w:r w:rsidRPr="00423984">
        <w:rPr>
          <w:rFonts w:ascii="Arial" w:hAnsi="Arial" w:cs="Arial"/>
          <w:b/>
          <w:bCs/>
        </w:rPr>
        <w:t>Validation and Calibration</w:t>
      </w:r>
      <w:r w:rsidRPr="00423984">
        <w:rPr>
          <w:rFonts w:ascii="Arial" w:hAnsi="Arial" w:cs="Arial"/>
        </w:rPr>
        <w:t>: As with any modeling approach, validation with real-world data from past disasters would strengthen the methodology’s reliability and applicability. Future studies could focus on comparing model predictions with actual disaster impacts and recovery patterns.</w:t>
      </w:r>
    </w:p>
    <w:p w14:paraId="11B98A28" w14:textId="77777777" w:rsidR="00913A24" w:rsidRPr="00423984" w:rsidRDefault="00913A24" w:rsidP="00AC1FAA">
      <w:pPr>
        <w:numPr>
          <w:ilvl w:val="0"/>
          <w:numId w:val="5"/>
        </w:numPr>
        <w:spacing w:after="240"/>
        <w:rPr>
          <w:rFonts w:ascii="Arial" w:hAnsi="Arial" w:cs="Arial"/>
        </w:rPr>
      </w:pPr>
      <w:r w:rsidRPr="00423984">
        <w:rPr>
          <w:rFonts w:ascii="Arial" w:hAnsi="Arial" w:cs="Arial"/>
          <w:b/>
          <w:bCs/>
        </w:rPr>
        <w:t>Scalability and Transferability</w:t>
      </w:r>
      <w:r w:rsidRPr="00423984">
        <w:rPr>
          <w:rFonts w:ascii="Arial" w:hAnsi="Arial" w:cs="Arial"/>
        </w:rPr>
        <w:t>: While demonstrated in the Portland area, further research could explore the applicability of this methodology to other urban areas with different geographic, demographic, and hazard profiles. This could lead to the development of more generalized tools and frameworks for resilience planning.</w:t>
      </w:r>
    </w:p>
    <w:p w14:paraId="15F5CDCA" w14:textId="77777777" w:rsidR="00913A24" w:rsidRPr="00423984" w:rsidRDefault="00913A24" w:rsidP="00913A24">
      <w:pPr>
        <w:rPr>
          <w:rFonts w:ascii="Arial" w:hAnsi="Arial" w:cs="Arial"/>
        </w:rPr>
      </w:pPr>
      <w:r w:rsidRPr="00423984">
        <w:rPr>
          <w:rFonts w:ascii="Arial" w:hAnsi="Arial" w:cs="Arial"/>
        </w:rPr>
        <w:t xml:space="preserve">By addressing these limitations and pursuing these research directions, future studies can build upon our work to create more comprehensive, accurate, and widely applicable </w:t>
      </w:r>
      <w:r w:rsidRPr="00423984">
        <w:rPr>
          <w:rFonts w:ascii="Arial" w:hAnsi="Arial" w:cs="Arial"/>
        </w:rPr>
        <w:lastRenderedPageBreak/>
        <w:t>methodologies for assessing and enhancing transportation network resilience and accessibility in the face of diverse disaster scenarios.</w:t>
      </w:r>
    </w:p>
    <w:p w14:paraId="11E48D23" w14:textId="6AE276A8" w:rsidR="00913A24" w:rsidRPr="00423984" w:rsidRDefault="00913A24" w:rsidP="00913A24">
      <w:pPr>
        <w:pStyle w:val="Heading1"/>
      </w:pPr>
      <w:bookmarkStart w:id="99" w:name="_Toc175090658"/>
      <w:bookmarkStart w:id="100" w:name="references"/>
      <w:bookmarkEnd w:id="96"/>
      <w:bookmarkEnd w:id="98"/>
      <w:r w:rsidRPr="00423984">
        <w:lastRenderedPageBreak/>
        <w:t>References</w:t>
      </w:r>
      <w:bookmarkEnd w:id="99"/>
    </w:p>
    <w:p w14:paraId="08072786" w14:textId="77777777" w:rsidR="00913A24" w:rsidRPr="00423984" w:rsidRDefault="00913A24" w:rsidP="00E234E4">
      <w:pPr>
        <w:spacing w:after="240"/>
        <w:rPr>
          <w:rFonts w:ascii="Arial" w:hAnsi="Arial" w:cs="Arial"/>
        </w:rPr>
      </w:pPr>
      <w:bookmarkStart w:id="101" w:name="ref-bakkensen2017"/>
      <w:bookmarkStart w:id="102" w:name="refs"/>
      <w:r w:rsidRPr="00423984">
        <w:rPr>
          <w:rFonts w:ascii="Arial" w:hAnsi="Arial" w:cs="Arial"/>
        </w:rPr>
        <w:t>Bakkensen, Laura A., Cate Fox</w:t>
      </w:r>
      <w:r w:rsidRPr="00423984">
        <w:rPr>
          <w:rFonts w:ascii="Cambria Math" w:hAnsi="Cambria Math" w:cs="Cambria Math"/>
        </w:rPr>
        <w:t>‐</w:t>
      </w:r>
      <w:r w:rsidRPr="00423984">
        <w:rPr>
          <w:rFonts w:ascii="Arial" w:hAnsi="Arial" w:cs="Arial"/>
        </w:rPr>
        <w:t xml:space="preserve">Lent, Laura K. Read, and Igor </w:t>
      </w:r>
      <w:proofErr w:type="spellStart"/>
      <w:r w:rsidRPr="00423984">
        <w:rPr>
          <w:rFonts w:ascii="Arial" w:hAnsi="Arial" w:cs="Arial"/>
        </w:rPr>
        <w:t>Linkov</w:t>
      </w:r>
      <w:proofErr w:type="spellEnd"/>
      <w:r w:rsidRPr="00423984">
        <w:rPr>
          <w:rFonts w:ascii="Arial" w:hAnsi="Arial" w:cs="Arial"/>
        </w:rPr>
        <w:t xml:space="preserve">. 2017. “Validating Resilience and Vulnerability Indices in the Context of Natural Disasters.” </w:t>
      </w:r>
      <w:r w:rsidRPr="00423984">
        <w:rPr>
          <w:rFonts w:ascii="Arial" w:hAnsi="Arial" w:cs="Arial"/>
          <w:i/>
          <w:iCs/>
        </w:rPr>
        <w:t>Risk Analysis</w:t>
      </w:r>
      <w:r w:rsidRPr="00423984">
        <w:rPr>
          <w:rFonts w:ascii="Arial" w:hAnsi="Arial" w:cs="Arial"/>
        </w:rPr>
        <w:t xml:space="preserve"> 37 (5): 982–1004. </w:t>
      </w:r>
      <w:hyperlink r:id="rId31">
        <w:r w:rsidRPr="00423984">
          <w:rPr>
            <w:rStyle w:val="Hyperlink"/>
          </w:rPr>
          <w:t>https://doi.org/10.1111/risa.12677</w:t>
        </w:r>
      </w:hyperlink>
      <w:r w:rsidRPr="00423984">
        <w:rPr>
          <w:rFonts w:ascii="Arial" w:hAnsi="Arial" w:cs="Arial"/>
        </w:rPr>
        <w:t>.</w:t>
      </w:r>
    </w:p>
    <w:p w14:paraId="1583EED0" w14:textId="77777777" w:rsidR="00913A24" w:rsidRPr="00423984" w:rsidRDefault="00913A24" w:rsidP="00E234E4">
      <w:pPr>
        <w:spacing w:after="240"/>
        <w:rPr>
          <w:rFonts w:ascii="Arial" w:hAnsi="Arial" w:cs="Arial"/>
        </w:rPr>
      </w:pPr>
      <w:bookmarkStart w:id="103" w:name="ref-bauer2018"/>
      <w:bookmarkEnd w:id="101"/>
      <w:r w:rsidRPr="00423984">
        <w:rPr>
          <w:rFonts w:ascii="Arial" w:hAnsi="Arial" w:cs="Arial"/>
        </w:rPr>
        <w:t xml:space="preserve">Bauer, John M, William J Burns, and Ian P Madin. 2018. “Earthquake Regional Impact Analysis for Clackamas, Multnomah, and Washington Counties, Oregon.” OPEN-FILE REPORT O-18-02. Portland, OR: Oregon Department of Geology and Mineral Industries. </w:t>
      </w:r>
      <w:hyperlink r:id="rId32">
        <w:r w:rsidRPr="00423984">
          <w:rPr>
            <w:rStyle w:val="Hyperlink"/>
          </w:rPr>
          <w:t>https://pubs.oregon.gov/dogami/ofr/O-18-02/O-18-02_report.pdf</w:t>
        </w:r>
      </w:hyperlink>
      <w:r w:rsidRPr="00423984">
        <w:rPr>
          <w:rFonts w:ascii="Arial" w:hAnsi="Arial" w:cs="Arial"/>
        </w:rPr>
        <w:t>.</w:t>
      </w:r>
    </w:p>
    <w:p w14:paraId="016D5EB5" w14:textId="77777777" w:rsidR="00913A24" w:rsidRPr="00423984" w:rsidRDefault="00913A24" w:rsidP="00E234E4">
      <w:pPr>
        <w:spacing w:after="240"/>
        <w:rPr>
          <w:rFonts w:ascii="Arial" w:hAnsi="Arial" w:cs="Arial"/>
        </w:rPr>
      </w:pPr>
      <w:bookmarkStart w:id="104" w:name="ref-Berdica2002"/>
      <w:bookmarkEnd w:id="103"/>
      <w:r w:rsidRPr="00423984">
        <w:rPr>
          <w:rFonts w:ascii="Arial" w:hAnsi="Arial" w:cs="Arial"/>
        </w:rPr>
        <w:t xml:space="preserve">Berdica, K. 2002. “An Introduction to Road Vulnerability: What Has Been Done, Is Done and Should Be Done.” </w:t>
      </w:r>
      <w:r w:rsidRPr="00423984">
        <w:rPr>
          <w:rFonts w:ascii="Arial" w:hAnsi="Arial" w:cs="Arial"/>
          <w:i/>
          <w:iCs/>
        </w:rPr>
        <w:t>Transport Policy</w:t>
      </w:r>
      <w:r w:rsidRPr="00423984">
        <w:rPr>
          <w:rFonts w:ascii="Arial" w:hAnsi="Arial" w:cs="Arial"/>
        </w:rPr>
        <w:t xml:space="preserve"> 9: 117–27.</w:t>
      </w:r>
    </w:p>
    <w:p w14:paraId="5BD7019F" w14:textId="77777777" w:rsidR="00913A24" w:rsidRPr="00423984" w:rsidRDefault="00913A24" w:rsidP="00E234E4">
      <w:pPr>
        <w:spacing w:after="240"/>
        <w:rPr>
          <w:rFonts w:ascii="Arial" w:hAnsi="Arial" w:cs="Arial"/>
        </w:rPr>
      </w:pPr>
      <w:bookmarkStart w:id="105" w:name="ref-bergstrand2015"/>
      <w:bookmarkEnd w:id="104"/>
      <w:r w:rsidRPr="00423984">
        <w:rPr>
          <w:rFonts w:ascii="Arial" w:hAnsi="Arial" w:cs="Arial"/>
        </w:rPr>
        <w:t xml:space="preserve">Bergstrand, Kelly, Brian Mayer, Babette </w:t>
      </w:r>
      <w:proofErr w:type="spellStart"/>
      <w:r w:rsidRPr="00423984">
        <w:rPr>
          <w:rFonts w:ascii="Arial" w:hAnsi="Arial" w:cs="Arial"/>
        </w:rPr>
        <w:t>Brumback</w:t>
      </w:r>
      <w:proofErr w:type="spellEnd"/>
      <w:r w:rsidRPr="00423984">
        <w:rPr>
          <w:rFonts w:ascii="Arial" w:hAnsi="Arial" w:cs="Arial"/>
        </w:rPr>
        <w:t xml:space="preserve">, and Yi Zhang. 2015. “Assessing the Relationship Between Social Vulnerability and Community Resilience to Hazards.” </w:t>
      </w:r>
      <w:r w:rsidRPr="00423984">
        <w:rPr>
          <w:rFonts w:ascii="Arial" w:hAnsi="Arial" w:cs="Arial"/>
          <w:i/>
          <w:iCs/>
        </w:rPr>
        <w:t>Social Indicators Research</w:t>
      </w:r>
      <w:r w:rsidRPr="00423984">
        <w:rPr>
          <w:rFonts w:ascii="Arial" w:hAnsi="Arial" w:cs="Arial"/>
        </w:rPr>
        <w:t xml:space="preserve"> 122 (2): 391–409. </w:t>
      </w:r>
      <w:hyperlink r:id="rId33">
        <w:r w:rsidRPr="00423984">
          <w:rPr>
            <w:rStyle w:val="Hyperlink"/>
          </w:rPr>
          <w:t>https://doi.org/10.1007/s11205-014-0698-3</w:t>
        </w:r>
      </w:hyperlink>
      <w:r w:rsidRPr="00423984">
        <w:rPr>
          <w:rFonts w:ascii="Arial" w:hAnsi="Arial" w:cs="Arial"/>
        </w:rPr>
        <w:t>.</w:t>
      </w:r>
    </w:p>
    <w:p w14:paraId="62660F9F" w14:textId="77777777" w:rsidR="00913A24" w:rsidRPr="00423984" w:rsidRDefault="00913A24" w:rsidP="00E234E4">
      <w:pPr>
        <w:spacing w:after="240"/>
        <w:rPr>
          <w:rFonts w:ascii="Arial" w:hAnsi="Arial" w:cs="Arial"/>
        </w:rPr>
      </w:pPr>
      <w:bookmarkStart w:id="106" w:name="ref-CDC2018"/>
      <w:bookmarkEnd w:id="105"/>
      <w:r w:rsidRPr="00423984">
        <w:rPr>
          <w:rFonts w:ascii="Arial" w:hAnsi="Arial" w:cs="Arial"/>
        </w:rPr>
        <w:t xml:space="preserve">Centers for Disease Control and Prevention (CDC). 2018. “CDC/ATSDR Social Vulnerability Index.” 2018. </w:t>
      </w:r>
      <w:hyperlink r:id="rId34">
        <w:r w:rsidRPr="00423984">
          <w:rPr>
            <w:rStyle w:val="Hyperlink"/>
          </w:rPr>
          <w:t>https://www.atsdr.cdc.gov/placeandhealth/svi/index.html</w:t>
        </w:r>
      </w:hyperlink>
      <w:r w:rsidRPr="00423984">
        <w:rPr>
          <w:rFonts w:ascii="Arial" w:hAnsi="Arial" w:cs="Arial"/>
        </w:rPr>
        <w:t>.</w:t>
      </w:r>
    </w:p>
    <w:p w14:paraId="00722A6C" w14:textId="77777777" w:rsidR="00913A24" w:rsidRPr="00423984" w:rsidRDefault="00913A24" w:rsidP="00E234E4">
      <w:pPr>
        <w:spacing w:after="240"/>
        <w:rPr>
          <w:rFonts w:ascii="Arial" w:hAnsi="Arial" w:cs="Arial"/>
        </w:rPr>
      </w:pPr>
      <w:bookmarkStart w:id="107" w:name="ref-Chang2000"/>
      <w:bookmarkEnd w:id="106"/>
      <w:r w:rsidRPr="00423984">
        <w:rPr>
          <w:rFonts w:ascii="Arial" w:hAnsi="Arial" w:cs="Arial"/>
        </w:rPr>
        <w:t>Chang, S. E. 2000. “Transportation Performance, Disaster Vulnerability, and Long-Term Effects of Earthquakes.” Seattle, WA: U. of Washington.</w:t>
      </w:r>
    </w:p>
    <w:p w14:paraId="36D214AD" w14:textId="77777777" w:rsidR="00913A24" w:rsidRPr="00423984" w:rsidRDefault="00913A24" w:rsidP="00E234E4">
      <w:pPr>
        <w:spacing w:after="240"/>
        <w:rPr>
          <w:rFonts w:ascii="Arial" w:hAnsi="Arial" w:cs="Arial"/>
        </w:rPr>
      </w:pPr>
      <w:bookmarkStart w:id="108" w:name="ref-chen2007a"/>
      <w:bookmarkEnd w:id="107"/>
      <w:r w:rsidRPr="00423984">
        <w:rPr>
          <w:rFonts w:ascii="Arial" w:hAnsi="Arial" w:cs="Arial"/>
        </w:rPr>
        <w:t xml:space="preserve">Chen, Anthony, Chao Yang, </w:t>
      </w:r>
      <w:proofErr w:type="spellStart"/>
      <w:r w:rsidRPr="00423984">
        <w:rPr>
          <w:rFonts w:ascii="Arial" w:hAnsi="Arial" w:cs="Arial"/>
        </w:rPr>
        <w:t>Sirisak</w:t>
      </w:r>
      <w:proofErr w:type="spellEnd"/>
      <w:r w:rsidRPr="00423984">
        <w:rPr>
          <w:rFonts w:ascii="Arial" w:hAnsi="Arial" w:cs="Arial"/>
        </w:rPr>
        <w:t xml:space="preserve"> </w:t>
      </w:r>
      <w:proofErr w:type="spellStart"/>
      <w:r w:rsidRPr="00423984">
        <w:rPr>
          <w:rFonts w:ascii="Arial" w:hAnsi="Arial" w:cs="Arial"/>
        </w:rPr>
        <w:t>Kongsomsaksakul</w:t>
      </w:r>
      <w:proofErr w:type="spellEnd"/>
      <w:r w:rsidRPr="00423984">
        <w:rPr>
          <w:rFonts w:ascii="Arial" w:hAnsi="Arial" w:cs="Arial"/>
        </w:rPr>
        <w:t xml:space="preserve">, and Ming Lee. 2007. “Network-Based Accessibility Measures for Vulnerability Analysis of Degradable Transportation Networks.” </w:t>
      </w:r>
      <w:r w:rsidRPr="00423984">
        <w:rPr>
          <w:rFonts w:ascii="Arial" w:hAnsi="Arial" w:cs="Arial"/>
          <w:i/>
          <w:iCs/>
        </w:rPr>
        <w:t>Networks and Spatial Economics</w:t>
      </w:r>
      <w:r w:rsidRPr="00423984">
        <w:rPr>
          <w:rFonts w:ascii="Arial" w:hAnsi="Arial" w:cs="Arial"/>
        </w:rPr>
        <w:t xml:space="preserve"> 7 (3): 241–56. </w:t>
      </w:r>
      <w:hyperlink r:id="rId35">
        <w:r w:rsidRPr="00423984">
          <w:rPr>
            <w:rStyle w:val="Hyperlink"/>
          </w:rPr>
          <w:t>https://doi.org/10.1007/s11067-006-9012-5</w:t>
        </w:r>
      </w:hyperlink>
      <w:r w:rsidRPr="00423984">
        <w:rPr>
          <w:rFonts w:ascii="Arial" w:hAnsi="Arial" w:cs="Arial"/>
        </w:rPr>
        <w:t>.</w:t>
      </w:r>
    </w:p>
    <w:p w14:paraId="34700778" w14:textId="77777777" w:rsidR="00913A24" w:rsidRPr="00423984" w:rsidRDefault="00913A24" w:rsidP="00E234E4">
      <w:pPr>
        <w:spacing w:after="240"/>
        <w:rPr>
          <w:rFonts w:ascii="Arial" w:hAnsi="Arial" w:cs="Arial"/>
        </w:rPr>
      </w:pPr>
      <w:bookmarkStart w:id="109" w:name="ref-cutter2003"/>
      <w:bookmarkEnd w:id="108"/>
      <w:r w:rsidRPr="00423984">
        <w:rPr>
          <w:rFonts w:ascii="Arial" w:hAnsi="Arial" w:cs="Arial"/>
        </w:rPr>
        <w:t xml:space="preserve">Cutter, Susan L., Bryan J. Boruff, and W. Lynn Shirley. 2003. “Social Vulnerability to Environmental Hazards.” </w:t>
      </w:r>
      <w:r w:rsidRPr="00423984">
        <w:rPr>
          <w:rFonts w:ascii="Arial" w:hAnsi="Arial" w:cs="Arial"/>
          <w:i/>
          <w:iCs/>
        </w:rPr>
        <w:t>Social Science Quarterly</w:t>
      </w:r>
      <w:r w:rsidRPr="00423984">
        <w:rPr>
          <w:rFonts w:ascii="Arial" w:hAnsi="Arial" w:cs="Arial"/>
        </w:rPr>
        <w:t xml:space="preserve"> 84 (2): 242–61. </w:t>
      </w:r>
      <w:hyperlink r:id="rId36">
        <w:r w:rsidRPr="00423984">
          <w:rPr>
            <w:rStyle w:val="Hyperlink"/>
          </w:rPr>
          <w:t>https://www.academia.edu/download/94969533/Cutter_etal_SSQ_2003.pdf</w:t>
        </w:r>
      </w:hyperlink>
      <w:r w:rsidRPr="00423984">
        <w:rPr>
          <w:rFonts w:ascii="Arial" w:hAnsi="Arial" w:cs="Arial"/>
        </w:rPr>
        <w:t>.</w:t>
      </w:r>
    </w:p>
    <w:p w14:paraId="48DB44A2" w14:textId="77777777" w:rsidR="00913A24" w:rsidRPr="00423984" w:rsidRDefault="00913A24" w:rsidP="00E234E4">
      <w:pPr>
        <w:spacing w:after="240"/>
        <w:rPr>
          <w:rFonts w:ascii="Arial" w:hAnsi="Arial" w:cs="Arial"/>
        </w:rPr>
      </w:pPr>
      <w:bookmarkStart w:id="110" w:name="ref-fema2024b"/>
      <w:bookmarkEnd w:id="109"/>
      <w:r w:rsidRPr="00423984">
        <w:rPr>
          <w:rFonts w:ascii="Arial" w:hAnsi="Arial" w:cs="Arial"/>
        </w:rPr>
        <w:t xml:space="preserve">Federal Emergency Management Agency (FEMA). 2020. “Earthquake Hazard Maps | FEMA.gov.” August 3, 2020. </w:t>
      </w:r>
      <w:hyperlink r:id="rId37">
        <w:r w:rsidRPr="00423984">
          <w:rPr>
            <w:rStyle w:val="Hyperlink"/>
          </w:rPr>
          <w:t>https://www.fema.gov/emergency-managers/risk-management/earthquake/hazard-maps</w:t>
        </w:r>
      </w:hyperlink>
      <w:r w:rsidRPr="00423984">
        <w:rPr>
          <w:rFonts w:ascii="Arial" w:hAnsi="Arial" w:cs="Arial"/>
        </w:rPr>
        <w:t>.</w:t>
      </w:r>
    </w:p>
    <w:p w14:paraId="1EE4E3FA" w14:textId="4BD68C21" w:rsidR="00913A24" w:rsidRPr="00423984" w:rsidRDefault="00913A24" w:rsidP="00E234E4">
      <w:pPr>
        <w:spacing w:after="240"/>
        <w:rPr>
          <w:rFonts w:ascii="Arial" w:hAnsi="Arial" w:cs="Arial"/>
        </w:rPr>
      </w:pPr>
      <w:bookmarkStart w:id="111" w:name="ref-fema2024a"/>
      <w:bookmarkEnd w:id="110"/>
      <w:r w:rsidRPr="00423984">
        <w:rPr>
          <w:rFonts w:ascii="Arial" w:hAnsi="Arial" w:cs="Arial"/>
        </w:rPr>
        <w:t>———. 202</w:t>
      </w:r>
      <w:r w:rsidR="00345982">
        <w:rPr>
          <w:rFonts w:ascii="Arial" w:hAnsi="Arial" w:cs="Arial"/>
        </w:rPr>
        <w:t>3</w:t>
      </w:r>
      <w:r w:rsidRPr="00423984">
        <w:rPr>
          <w:rFonts w:ascii="Arial" w:hAnsi="Arial" w:cs="Arial"/>
        </w:rPr>
        <w:t>. “Flood Data Viewers and Geospatial Data | FEMA.gov.” March 28, 202</w:t>
      </w:r>
      <w:r w:rsidR="00345982">
        <w:rPr>
          <w:rFonts w:ascii="Arial" w:hAnsi="Arial" w:cs="Arial"/>
        </w:rPr>
        <w:t>3</w:t>
      </w:r>
      <w:r w:rsidRPr="00423984">
        <w:rPr>
          <w:rFonts w:ascii="Arial" w:hAnsi="Arial" w:cs="Arial"/>
        </w:rPr>
        <w:t xml:space="preserve">. </w:t>
      </w:r>
      <w:hyperlink r:id="rId38">
        <w:r w:rsidRPr="00423984">
          <w:rPr>
            <w:rStyle w:val="Hyperlink"/>
          </w:rPr>
          <w:t>https://www.fema.gov/flood-maps/national-flood-hazard-layer</w:t>
        </w:r>
      </w:hyperlink>
      <w:r w:rsidRPr="00423984">
        <w:rPr>
          <w:rFonts w:ascii="Arial" w:hAnsi="Arial" w:cs="Arial"/>
        </w:rPr>
        <w:t>.</w:t>
      </w:r>
    </w:p>
    <w:p w14:paraId="4E0AC197" w14:textId="77777777" w:rsidR="00913A24" w:rsidRPr="00423984" w:rsidRDefault="00913A24" w:rsidP="00E234E4">
      <w:pPr>
        <w:spacing w:after="240"/>
        <w:rPr>
          <w:rFonts w:ascii="Arial" w:hAnsi="Arial" w:cs="Arial"/>
        </w:rPr>
      </w:pPr>
      <w:bookmarkStart w:id="112" w:name="ref-flanagan2011a"/>
      <w:bookmarkEnd w:id="111"/>
      <w:r w:rsidRPr="00423984">
        <w:rPr>
          <w:rFonts w:ascii="Arial" w:hAnsi="Arial" w:cs="Arial"/>
        </w:rPr>
        <w:t xml:space="preserve">Flanagan, Barry E., Edward W. Gregory, Elaine J </w:t>
      </w:r>
      <w:proofErr w:type="spellStart"/>
      <w:r w:rsidRPr="00423984">
        <w:rPr>
          <w:rFonts w:ascii="Arial" w:hAnsi="Arial" w:cs="Arial"/>
        </w:rPr>
        <w:t>Hallisey</w:t>
      </w:r>
      <w:proofErr w:type="spellEnd"/>
      <w:r w:rsidRPr="00423984">
        <w:rPr>
          <w:rFonts w:ascii="Arial" w:hAnsi="Arial" w:cs="Arial"/>
        </w:rPr>
        <w:t xml:space="preserve">, Janet L. </w:t>
      </w:r>
      <w:proofErr w:type="spellStart"/>
      <w:r w:rsidRPr="00423984">
        <w:rPr>
          <w:rFonts w:ascii="Arial" w:hAnsi="Arial" w:cs="Arial"/>
        </w:rPr>
        <w:t>Heitgerd</w:t>
      </w:r>
      <w:proofErr w:type="spellEnd"/>
      <w:r w:rsidRPr="00423984">
        <w:rPr>
          <w:rFonts w:ascii="Arial" w:hAnsi="Arial" w:cs="Arial"/>
        </w:rPr>
        <w:t xml:space="preserve">, and Brian Lewis. 2011. “A Social Vulnerability Index for Disaster Management.” </w:t>
      </w:r>
      <w:r w:rsidRPr="00423984">
        <w:rPr>
          <w:rFonts w:ascii="Arial" w:hAnsi="Arial" w:cs="Arial"/>
          <w:i/>
          <w:iCs/>
        </w:rPr>
        <w:t>Journal of Homeland Security and Emergency Management</w:t>
      </w:r>
      <w:r w:rsidRPr="00423984">
        <w:rPr>
          <w:rFonts w:ascii="Arial" w:hAnsi="Arial" w:cs="Arial"/>
        </w:rPr>
        <w:t xml:space="preserve"> 8 (1). </w:t>
      </w:r>
      <w:hyperlink r:id="rId39">
        <w:r w:rsidRPr="00423984">
          <w:rPr>
            <w:rStyle w:val="Hyperlink"/>
          </w:rPr>
          <w:t>https://doi.org/10.2202/1547-7355.1792</w:t>
        </w:r>
      </w:hyperlink>
      <w:r w:rsidRPr="00423984">
        <w:rPr>
          <w:rFonts w:ascii="Arial" w:hAnsi="Arial" w:cs="Arial"/>
        </w:rPr>
        <w:t>.</w:t>
      </w:r>
    </w:p>
    <w:p w14:paraId="0DB19A8C" w14:textId="77777777" w:rsidR="00913A24" w:rsidRPr="00423984" w:rsidRDefault="00913A24" w:rsidP="00E234E4">
      <w:pPr>
        <w:spacing w:after="240"/>
        <w:rPr>
          <w:rFonts w:ascii="Arial" w:hAnsi="Arial" w:cs="Arial"/>
        </w:rPr>
      </w:pPr>
      <w:bookmarkStart w:id="113" w:name="ref-geurs2004"/>
      <w:bookmarkEnd w:id="112"/>
      <w:r w:rsidRPr="00423984">
        <w:rPr>
          <w:rFonts w:ascii="Arial" w:hAnsi="Arial" w:cs="Arial"/>
        </w:rPr>
        <w:lastRenderedPageBreak/>
        <w:t xml:space="preserve">Geurs, Karst T., and Bert van Wee. 2004. “Accessibility Evaluation of Land-Use and Transport Strategies: Review and Research Directions.” </w:t>
      </w:r>
      <w:r w:rsidRPr="00423984">
        <w:rPr>
          <w:rFonts w:ascii="Arial" w:hAnsi="Arial" w:cs="Arial"/>
          <w:i/>
          <w:iCs/>
        </w:rPr>
        <w:t>Journal of Transport Geography</w:t>
      </w:r>
      <w:r w:rsidRPr="00423984">
        <w:rPr>
          <w:rFonts w:ascii="Arial" w:hAnsi="Arial" w:cs="Arial"/>
        </w:rPr>
        <w:t xml:space="preserve"> 12 (2): 127–40. </w:t>
      </w:r>
      <w:hyperlink r:id="rId40">
        <w:r w:rsidRPr="00423984">
          <w:rPr>
            <w:rStyle w:val="Hyperlink"/>
          </w:rPr>
          <w:t>https://doi.org/10.1016/j.jtrangeo.2003.10.005</w:t>
        </w:r>
      </w:hyperlink>
      <w:r w:rsidRPr="00423984">
        <w:rPr>
          <w:rFonts w:ascii="Arial" w:hAnsi="Arial" w:cs="Arial"/>
        </w:rPr>
        <w:t>.</w:t>
      </w:r>
    </w:p>
    <w:p w14:paraId="7182946B" w14:textId="77777777" w:rsidR="00913A24" w:rsidRPr="00423984" w:rsidRDefault="00913A24" w:rsidP="00E234E4">
      <w:pPr>
        <w:spacing w:after="240"/>
        <w:rPr>
          <w:rFonts w:ascii="Arial" w:hAnsi="Arial" w:cs="Arial"/>
        </w:rPr>
      </w:pPr>
      <w:bookmarkStart w:id="114" w:name="ref-handy1997"/>
      <w:bookmarkEnd w:id="113"/>
      <w:r w:rsidRPr="00423984">
        <w:rPr>
          <w:rFonts w:ascii="Arial" w:hAnsi="Arial" w:cs="Arial"/>
        </w:rPr>
        <w:t xml:space="preserve">Handy, S. L., and D. A. Niemeier. 1997. “Measuring Accessibility: An Exploration of Issues and Alternatives.” </w:t>
      </w:r>
      <w:r w:rsidRPr="00423984">
        <w:rPr>
          <w:rFonts w:ascii="Arial" w:hAnsi="Arial" w:cs="Arial"/>
          <w:i/>
          <w:iCs/>
        </w:rPr>
        <w:t>Environment and Planning A</w:t>
      </w:r>
      <w:r w:rsidRPr="00423984">
        <w:rPr>
          <w:rFonts w:ascii="Arial" w:hAnsi="Arial" w:cs="Arial"/>
        </w:rPr>
        <w:t xml:space="preserve"> 29 (7): 1175–94. </w:t>
      </w:r>
      <w:hyperlink r:id="rId41">
        <w:r w:rsidRPr="00423984">
          <w:rPr>
            <w:rStyle w:val="Hyperlink"/>
          </w:rPr>
          <w:t>https://doi.org/10.1068/a291175</w:t>
        </w:r>
      </w:hyperlink>
      <w:r w:rsidRPr="00423984">
        <w:rPr>
          <w:rFonts w:ascii="Arial" w:hAnsi="Arial" w:cs="Arial"/>
        </w:rPr>
        <w:t>.</w:t>
      </w:r>
    </w:p>
    <w:p w14:paraId="3984C97A" w14:textId="77777777" w:rsidR="00913A24" w:rsidRPr="00423984" w:rsidRDefault="00913A24" w:rsidP="00E234E4">
      <w:pPr>
        <w:spacing w:after="240"/>
        <w:rPr>
          <w:rFonts w:ascii="Arial" w:hAnsi="Arial" w:cs="Arial"/>
        </w:rPr>
      </w:pPr>
      <w:bookmarkStart w:id="115" w:name="ref-Jenelius2015"/>
      <w:bookmarkEnd w:id="114"/>
      <w:proofErr w:type="spellStart"/>
      <w:r w:rsidRPr="00423984">
        <w:rPr>
          <w:rFonts w:ascii="Arial" w:hAnsi="Arial" w:cs="Arial"/>
        </w:rPr>
        <w:t>Jenelius</w:t>
      </w:r>
      <w:proofErr w:type="spellEnd"/>
      <w:r w:rsidRPr="00423984">
        <w:rPr>
          <w:rFonts w:ascii="Arial" w:hAnsi="Arial" w:cs="Arial"/>
        </w:rPr>
        <w:t>, Erik, and Lars-</w:t>
      </w:r>
      <w:proofErr w:type="spellStart"/>
      <w:r w:rsidRPr="00423984">
        <w:rPr>
          <w:rFonts w:ascii="Arial" w:hAnsi="Arial" w:cs="Arial"/>
        </w:rPr>
        <w:t>Göran</w:t>
      </w:r>
      <w:proofErr w:type="spellEnd"/>
      <w:r w:rsidRPr="00423984">
        <w:rPr>
          <w:rFonts w:ascii="Arial" w:hAnsi="Arial" w:cs="Arial"/>
        </w:rPr>
        <w:t xml:space="preserve"> </w:t>
      </w:r>
      <w:proofErr w:type="spellStart"/>
      <w:r w:rsidRPr="00423984">
        <w:rPr>
          <w:rFonts w:ascii="Arial" w:hAnsi="Arial" w:cs="Arial"/>
        </w:rPr>
        <w:t>Mattsson</w:t>
      </w:r>
      <w:proofErr w:type="spellEnd"/>
      <w:r w:rsidRPr="00423984">
        <w:rPr>
          <w:rFonts w:ascii="Arial" w:hAnsi="Arial" w:cs="Arial"/>
        </w:rPr>
        <w:t xml:space="preserve">. 2015. “Road Network Vulnerability Analysis: Conceptualization, Implementation and Application.” </w:t>
      </w:r>
      <w:r w:rsidRPr="00423984">
        <w:rPr>
          <w:rFonts w:ascii="Arial" w:hAnsi="Arial" w:cs="Arial"/>
          <w:i/>
          <w:iCs/>
        </w:rPr>
        <w:t>Computers, Environment and Urban Systems</w:t>
      </w:r>
      <w:r w:rsidRPr="00423984">
        <w:rPr>
          <w:rFonts w:ascii="Arial" w:hAnsi="Arial" w:cs="Arial"/>
        </w:rPr>
        <w:t xml:space="preserve"> 49 (January): 136–47. </w:t>
      </w:r>
      <w:hyperlink r:id="rId42">
        <w:r w:rsidRPr="00423984">
          <w:rPr>
            <w:rStyle w:val="Hyperlink"/>
          </w:rPr>
          <w:t>https://doi.org/10.1016/j.compenvurbsys.2014.02.003</w:t>
        </w:r>
      </w:hyperlink>
      <w:r w:rsidRPr="00423984">
        <w:rPr>
          <w:rFonts w:ascii="Arial" w:hAnsi="Arial" w:cs="Arial"/>
        </w:rPr>
        <w:t>.</w:t>
      </w:r>
    </w:p>
    <w:p w14:paraId="363229DC" w14:textId="77777777" w:rsidR="00913A24" w:rsidRPr="00423984" w:rsidRDefault="00913A24" w:rsidP="00E234E4">
      <w:pPr>
        <w:spacing w:after="240"/>
        <w:rPr>
          <w:rFonts w:ascii="Arial" w:hAnsi="Arial" w:cs="Arial"/>
        </w:rPr>
      </w:pPr>
      <w:bookmarkStart w:id="116" w:name="ref-jenelius2006"/>
      <w:bookmarkEnd w:id="115"/>
      <w:r w:rsidRPr="00423984">
        <w:rPr>
          <w:rFonts w:ascii="Arial" w:hAnsi="Arial" w:cs="Arial"/>
        </w:rPr>
        <w:t>Jenelius, Erik, Tom Petersen, and Lars-</w:t>
      </w:r>
      <w:proofErr w:type="spellStart"/>
      <w:r w:rsidRPr="00423984">
        <w:rPr>
          <w:rFonts w:ascii="Arial" w:hAnsi="Arial" w:cs="Arial"/>
        </w:rPr>
        <w:t>Göran</w:t>
      </w:r>
      <w:proofErr w:type="spellEnd"/>
      <w:r w:rsidRPr="00423984">
        <w:rPr>
          <w:rFonts w:ascii="Arial" w:hAnsi="Arial" w:cs="Arial"/>
        </w:rPr>
        <w:t xml:space="preserve"> </w:t>
      </w:r>
      <w:proofErr w:type="spellStart"/>
      <w:r w:rsidRPr="00423984">
        <w:rPr>
          <w:rFonts w:ascii="Arial" w:hAnsi="Arial" w:cs="Arial"/>
        </w:rPr>
        <w:t>Mattsson</w:t>
      </w:r>
      <w:proofErr w:type="spellEnd"/>
      <w:r w:rsidRPr="00423984">
        <w:rPr>
          <w:rFonts w:ascii="Arial" w:hAnsi="Arial" w:cs="Arial"/>
        </w:rPr>
        <w:t xml:space="preserve">. 2006. “Importance and Exposure in Road Network Vulnerability Analysis.” </w:t>
      </w:r>
      <w:r w:rsidRPr="00423984">
        <w:rPr>
          <w:rFonts w:ascii="Arial" w:hAnsi="Arial" w:cs="Arial"/>
          <w:i/>
          <w:iCs/>
        </w:rPr>
        <w:t>Transportation Research Part A: Policy and Practice</w:t>
      </w:r>
      <w:r w:rsidRPr="00423984">
        <w:rPr>
          <w:rFonts w:ascii="Arial" w:hAnsi="Arial" w:cs="Arial"/>
        </w:rPr>
        <w:t xml:space="preserve"> 40 (7): 537–60. </w:t>
      </w:r>
      <w:hyperlink r:id="rId43">
        <w:r w:rsidRPr="00423984">
          <w:rPr>
            <w:rStyle w:val="Hyperlink"/>
          </w:rPr>
          <w:t>https://doi.org/10.1016/j.tra.2005.11.003</w:t>
        </w:r>
      </w:hyperlink>
      <w:r w:rsidRPr="00423984">
        <w:rPr>
          <w:rFonts w:ascii="Arial" w:hAnsi="Arial" w:cs="Arial"/>
        </w:rPr>
        <w:t>.</w:t>
      </w:r>
    </w:p>
    <w:p w14:paraId="3D7C9CE9" w14:textId="77777777" w:rsidR="00913A24" w:rsidRPr="00423984" w:rsidRDefault="00913A24" w:rsidP="00E234E4">
      <w:pPr>
        <w:spacing w:after="240"/>
        <w:rPr>
          <w:rFonts w:ascii="Arial" w:hAnsi="Arial" w:cs="Arial"/>
        </w:rPr>
      </w:pPr>
      <w:bookmarkStart w:id="117" w:name="ref-levinson2020"/>
      <w:bookmarkEnd w:id="116"/>
      <w:r w:rsidRPr="00423984">
        <w:rPr>
          <w:rFonts w:ascii="Arial" w:hAnsi="Arial" w:cs="Arial"/>
        </w:rPr>
        <w:t xml:space="preserve">Levinson, David M, and Hao Wu. 2020. “Towards a General Theory of Access.” </w:t>
      </w:r>
      <w:r w:rsidRPr="00423984">
        <w:rPr>
          <w:rFonts w:ascii="Arial" w:hAnsi="Arial" w:cs="Arial"/>
          <w:i/>
          <w:iCs/>
        </w:rPr>
        <w:t>Journal of Transport and Land Use</w:t>
      </w:r>
      <w:r w:rsidRPr="00423984">
        <w:rPr>
          <w:rFonts w:ascii="Arial" w:hAnsi="Arial" w:cs="Arial"/>
        </w:rPr>
        <w:t xml:space="preserve"> 13 (1): 129–58. </w:t>
      </w:r>
      <w:hyperlink r:id="rId44">
        <w:r w:rsidRPr="00423984">
          <w:rPr>
            <w:rStyle w:val="Hyperlink"/>
          </w:rPr>
          <w:t>https://doi.org/10.5198/jtlu.2020.1660</w:t>
        </w:r>
      </w:hyperlink>
      <w:r w:rsidRPr="00423984">
        <w:rPr>
          <w:rFonts w:ascii="Arial" w:hAnsi="Arial" w:cs="Arial"/>
        </w:rPr>
        <w:t>.</w:t>
      </w:r>
    </w:p>
    <w:p w14:paraId="709C7520" w14:textId="77777777" w:rsidR="00913A24" w:rsidRPr="00423984" w:rsidRDefault="00913A24" w:rsidP="00E234E4">
      <w:pPr>
        <w:spacing w:after="240"/>
        <w:rPr>
          <w:rFonts w:ascii="Arial" w:hAnsi="Arial" w:cs="Arial"/>
        </w:rPr>
      </w:pPr>
      <w:bookmarkStart w:id="118" w:name="ref-litman2019"/>
      <w:bookmarkEnd w:id="117"/>
      <w:r w:rsidRPr="00423984">
        <w:rPr>
          <w:rFonts w:ascii="Arial" w:hAnsi="Arial" w:cs="Arial"/>
        </w:rPr>
        <w:t xml:space="preserve">Litman, Todd Alexander. 2019. “Evaluating Accessibility For Transport Planning.” Victoria, BC, Canada: Victoria Transport Policy Institute. </w:t>
      </w:r>
      <w:hyperlink r:id="rId45">
        <w:r w:rsidRPr="00423984">
          <w:rPr>
            <w:rStyle w:val="Hyperlink"/>
          </w:rPr>
          <w:t>https://www.vtpi.org/access.pdf</w:t>
        </w:r>
      </w:hyperlink>
      <w:r w:rsidRPr="00423984">
        <w:rPr>
          <w:rFonts w:ascii="Arial" w:hAnsi="Arial" w:cs="Arial"/>
        </w:rPr>
        <w:t>.</w:t>
      </w:r>
    </w:p>
    <w:p w14:paraId="3D464EB3" w14:textId="77777777" w:rsidR="00913A24" w:rsidRPr="00423984" w:rsidRDefault="00913A24" w:rsidP="00E234E4">
      <w:pPr>
        <w:spacing w:after="240"/>
        <w:rPr>
          <w:rFonts w:ascii="Arial" w:hAnsi="Arial" w:cs="Arial"/>
        </w:rPr>
      </w:pPr>
      <w:bookmarkStart w:id="119" w:name="ref-lu2014a"/>
      <w:bookmarkEnd w:id="118"/>
      <w:r w:rsidRPr="00423984">
        <w:rPr>
          <w:rFonts w:ascii="Arial" w:hAnsi="Arial" w:cs="Arial"/>
        </w:rPr>
        <w:t xml:space="preserve">Lu, Qing-Chang, Zhong-Ren Peng, </w:t>
      </w:r>
      <w:proofErr w:type="spellStart"/>
      <w:r w:rsidRPr="00423984">
        <w:rPr>
          <w:rFonts w:ascii="Arial" w:hAnsi="Arial" w:cs="Arial"/>
        </w:rPr>
        <w:t>Liye</w:t>
      </w:r>
      <w:proofErr w:type="spellEnd"/>
      <w:r w:rsidRPr="00423984">
        <w:rPr>
          <w:rFonts w:ascii="Arial" w:hAnsi="Arial" w:cs="Arial"/>
        </w:rPr>
        <w:t xml:space="preserve"> Zhang, and </w:t>
      </w:r>
      <w:proofErr w:type="spellStart"/>
      <w:r w:rsidRPr="00423984">
        <w:rPr>
          <w:rFonts w:ascii="Arial" w:hAnsi="Arial" w:cs="Arial"/>
        </w:rPr>
        <w:t>Zhanyong</w:t>
      </w:r>
      <w:proofErr w:type="spellEnd"/>
      <w:r w:rsidRPr="00423984">
        <w:rPr>
          <w:rFonts w:ascii="Arial" w:hAnsi="Arial" w:cs="Arial"/>
        </w:rPr>
        <w:t xml:space="preserve"> Wang. 2014. “Economic Analyses of Sea-Level Rise Adaptation Strategies in Transportation Considering Spatial Autocorrelation.” </w:t>
      </w:r>
      <w:r w:rsidRPr="00423984">
        <w:rPr>
          <w:rFonts w:ascii="Arial" w:hAnsi="Arial" w:cs="Arial"/>
          <w:i/>
          <w:iCs/>
        </w:rPr>
        <w:t>Transportation Research Part D: Transport and Environment</w:t>
      </w:r>
      <w:r w:rsidRPr="00423984">
        <w:rPr>
          <w:rFonts w:ascii="Arial" w:hAnsi="Arial" w:cs="Arial"/>
        </w:rPr>
        <w:t xml:space="preserve"> 33: 87–94. </w:t>
      </w:r>
      <w:hyperlink r:id="rId46">
        <w:r w:rsidRPr="00423984">
          <w:rPr>
            <w:rStyle w:val="Hyperlink"/>
          </w:rPr>
          <w:t>https://www.sciencedirect.com/science/article/pii/S1361920914001308</w:t>
        </w:r>
      </w:hyperlink>
      <w:r w:rsidRPr="00423984">
        <w:rPr>
          <w:rFonts w:ascii="Arial" w:hAnsi="Arial" w:cs="Arial"/>
        </w:rPr>
        <w:t>.</w:t>
      </w:r>
    </w:p>
    <w:p w14:paraId="4D460F74" w14:textId="77777777" w:rsidR="00913A24" w:rsidRPr="00423984" w:rsidRDefault="00913A24" w:rsidP="00E234E4">
      <w:pPr>
        <w:spacing w:after="240"/>
        <w:rPr>
          <w:rFonts w:ascii="Arial" w:hAnsi="Arial" w:cs="Arial"/>
        </w:rPr>
      </w:pPr>
      <w:bookmarkStart w:id="120" w:name="ref-macarthur2020"/>
      <w:bookmarkEnd w:id="119"/>
      <w:r w:rsidRPr="00423984">
        <w:rPr>
          <w:rFonts w:ascii="Arial" w:hAnsi="Arial" w:cs="Arial"/>
        </w:rPr>
        <w:t xml:space="preserve">MacArthur, John, and Sarah J. Siwek. 2020. “Smart, Shared, and Social: Enhancing All-Hazards Recovery Plans with Demand Management Technologies.” FTA Report No. 0151. Washington, DC: Federal Transit Administration. </w:t>
      </w:r>
      <w:hyperlink r:id="rId47">
        <w:r w:rsidRPr="00423984">
          <w:rPr>
            <w:rStyle w:val="Hyperlink"/>
          </w:rPr>
          <w:t>https://www.transit.dot.gov/sites/fta.dot.gov/files/docs/research-innovation/147116/smart-shared-social-enhancing-all-hazards-recovery-plans-demand-management-technologies-fta-report.pdf</w:t>
        </w:r>
      </w:hyperlink>
      <w:r w:rsidRPr="00423984">
        <w:rPr>
          <w:rFonts w:ascii="Arial" w:hAnsi="Arial" w:cs="Arial"/>
        </w:rPr>
        <w:t>.</w:t>
      </w:r>
    </w:p>
    <w:p w14:paraId="13CBBA99" w14:textId="77777777" w:rsidR="00913A24" w:rsidRPr="00423984" w:rsidRDefault="00913A24" w:rsidP="00E234E4">
      <w:pPr>
        <w:spacing w:after="240"/>
        <w:rPr>
          <w:rFonts w:ascii="Arial" w:hAnsi="Arial" w:cs="Arial"/>
        </w:rPr>
      </w:pPr>
      <w:bookmarkStart w:id="121" w:name="ref-mah2023"/>
      <w:bookmarkEnd w:id="120"/>
      <w:r w:rsidRPr="00423984">
        <w:rPr>
          <w:rFonts w:ascii="Arial" w:hAnsi="Arial" w:cs="Arial"/>
        </w:rPr>
        <w:t xml:space="preserve">Mah, Jasmine Cassy, Jodie Lynn </w:t>
      </w:r>
      <w:proofErr w:type="spellStart"/>
      <w:r w:rsidRPr="00423984">
        <w:rPr>
          <w:rFonts w:ascii="Arial" w:hAnsi="Arial" w:cs="Arial"/>
        </w:rPr>
        <w:t>Penwarden</w:t>
      </w:r>
      <w:proofErr w:type="spellEnd"/>
      <w:r w:rsidRPr="00423984">
        <w:rPr>
          <w:rFonts w:ascii="Arial" w:hAnsi="Arial" w:cs="Arial"/>
        </w:rPr>
        <w:t xml:space="preserve">, Henrique Pott, Olga </w:t>
      </w:r>
      <w:proofErr w:type="spellStart"/>
      <w:r w:rsidRPr="00423984">
        <w:rPr>
          <w:rFonts w:ascii="Arial" w:hAnsi="Arial" w:cs="Arial"/>
        </w:rPr>
        <w:t>Theou</w:t>
      </w:r>
      <w:proofErr w:type="spellEnd"/>
      <w:r w:rsidRPr="00423984">
        <w:rPr>
          <w:rFonts w:ascii="Arial" w:hAnsi="Arial" w:cs="Arial"/>
        </w:rPr>
        <w:t xml:space="preserve">, and Melissa Kathryn Andrew. 2023. “Social Vulnerability Indices: A Scoping Review.” </w:t>
      </w:r>
      <w:r w:rsidRPr="00423984">
        <w:rPr>
          <w:rFonts w:ascii="Arial" w:hAnsi="Arial" w:cs="Arial"/>
          <w:i/>
          <w:iCs/>
        </w:rPr>
        <w:t>BMC Public Health</w:t>
      </w:r>
      <w:r w:rsidRPr="00423984">
        <w:rPr>
          <w:rFonts w:ascii="Arial" w:hAnsi="Arial" w:cs="Arial"/>
        </w:rPr>
        <w:t xml:space="preserve"> 23 (1): 1253. </w:t>
      </w:r>
      <w:hyperlink r:id="rId48">
        <w:r w:rsidRPr="00423984">
          <w:rPr>
            <w:rStyle w:val="Hyperlink"/>
          </w:rPr>
          <w:t>https://doi.org/10.1186/s12889-023-16097-6</w:t>
        </w:r>
      </w:hyperlink>
      <w:r w:rsidRPr="00423984">
        <w:rPr>
          <w:rFonts w:ascii="Arial" w:hAnsi="Arial" w:cs="Arial"/>
        </w:rPr>
        <w:t>.</w:t>
      </w:r>
    </w:p>
    <w:p w14:paraId="09C230D0" w14:textId="77777777" w:rsidR="00913A24" w:rsidRPr="00423984" w:rsidRDefault="00913A24" w:rsidP="00E234E4">
      <w:pPr>
        <w:spacing w:after="240"/>
        <w:rPr>
          <w:rFonts w:ascii="Arial" w:hAnsi="Arial" w:cs="Arial"/>
        </w:rPr>
      </w:pPr>
      <w:bookmarkStart w:id="122" w:name="ref-Miller2003"/>
      <w:bookmarkEnd w:id="121"/>
      <w:r w:rsidRPr="00423984">
        <w:rPr>
          <w:rFonts w:ascii="Arial" w:hAnsi="Arial" w:cs="Arial"/>
        </w:rPr>
        <w:t xml:space="preserve">Miller, H. 2003. </w:t>
      </w:r>
      <w:r w:rsidRPr="00423984">
        <w:rPr>
          <w:rFonts w:ascii="Arial" w:hAnsi="Arial" w:cs="Arial"/>
          <w:i/>
          <w:iCs/>
        </w:rPr>
        <w:t>Transportation and Communication Lifeline Disruption. The Geographic Dimensions of Terrorism.</w:t>
      </w:r>
      <w:r w:rsidRPr="00423984">
        <w:rPr>
          <w:rFonts w:ascii="Arial" w:hAnsi="Arial" w:cs="Arial"/>
        </w:rPr>
        <w:t xml:space="preserve"> Edited by D. Richardson S. Cutter and T. Wilbanks. Evanston, IL, Routledge.</w:t>
      </w:r>
    </w:p>
    <w:p w14:paraId="79D75BFF" w14:textId="77777777" w:rsidR="00913A24" w:rsidRPr="00423984" w:rsidRDefault="00913A24" w:rsidP="00E234E4">
      <w:pPr>
        <w:spacing w:after="240"/>
        <w:rPr>
          <w:rFonts w:ascii="Arial" w:hAnsi="Arial" w:cs="Arial"/>
        </w:rPr>
      </w:pPr>
      <w:bookmarkStart w:id="123" w:name="ref-osm2024"/>
      <w:bookmarkEnd w:id="122"/>
      <w:r w:rsidRPr="00423984">
        <w:rPr>
          <w:rFonts w:ascii="Arial" w:hAnsi="Arial" w:cs="Arial"/>
        </w:rPr>
        <w:t xml:space="preserve">Open Street Map. n.d. “Downloading Data - OpenStreetMap Wiki.” Accessed July 23, 2024. </w:t>
      </w:r>
      <w:hyperlink r:id="rId49">
        <w:r w:rsidRPr="00423984">
          <w:rPr>
            <w:rStyle w:val="Hyperlink"/>
          </w:rPr>
          <w:t>https://wiki.openstreetmap.org/wiki/Downloading_data</w:t>
        </w:r>
      </w:hyperlink>
      <w:r w:rsidRPr="00423984">
        <w:rPr>
          <w:rFonts w:ascii="Arial" w:hAnsi="Arial" w:cs="Arial"/>
        </w:rPr>
        <w:t>.</w:t>
      </w:r>
    </w:p>
    <w:p w14:paraId="55F14DEE" w14:textId="77777777" w:rsidR="00913A24" w:rsidRPr="00423984" w:rsidRDefault="00913A24" w:rsidP="00E234E4">
      <w:pPr>
        <w:spacing w:after="240"/>
        <w:rPr>
          <w:rFonts w:ascii="Arial" w:hAnsi="Arial" w:cs="Arial"/>
        </w:rPr>
      </w:pPr>
      <w:bookmarkStart w:id="124" w:name="ref-oregonmetro2021"/>
      <w:bookmarkEnd w:id="123"/>
      <w:r w:rsidRPr="00423984">
        <w:rPr>
          <w:rFonts w:ascii="Arial" w:hAnsi="Arial" w:cs="Arial"/>
        </w:rPr>
        <w:t xml:space="preserve">Oregon Metro. 2021. “Metro Social Vulnerability Tools.” ArcGIS </w:t>
      </w:r>
      <w:proofErr w:type="spellStart"/>
      <w:r w:rsidRPr="00423984">
        <w:rPr>
          <w:rFonts w:ascii="Arial" w:hAnsi="Arial" w:cs="Arial"/>
        </w:rPr>
        <w:t>StoryMaps</w:t>
      </w:r>
      <w:proofErr w:type="spellEnd"/>
      <w:r w:rsidRPr="00423984">
        <w:rPr>
          <w:rFonts w:ascii="Arial" w:hAnsi="Arial" w:cs="Arial"/>
        </w:rPr>
        <w:t xml:space="preserve">. June 7, 2021. </w:t>
      </w:r>
      <w:hyperlink r:id="rId50">
        <w:r w:rsidRPr="00423984">
          <w:rPr>
            <w:rStyle w:val="Hyperlink"/>
          </w:rPr>
          <w:t>https://storymaps.arcgis.com/stories/81216acd5c3b47f382c11bcb3f7f7a6e</w:t>
        </w:r>
      </w:hyperlink>
      <w:r w:rsidRPr="00423984">
        <w:rPr>
          <w:rFonts w:ascii="Arial" w:hAnsi="Arial" w:cs="Arial"/>
        </w:rPr>
        <w:t>.</w:t>
      </w:r>
    </w:p>
    <w:p w14:paraId="25478CE3" w14:textId="77777777" w:rsidR="00913A24" w:rsidRPr="00423984" w:rsidRDefault="00913A24" w:rsidP="00E234E4">
      <w:pPr>
        <w:spacing w:after="240"/>
        <w:rPr>
          <w:rFonts w:ascii="Arial" w:hAnsi="Arial" w:cs="Arial"/>
        </w:rPr>
      </w:pPr>
      <w:bookmarkStart w:id="125" w:name="ref-ortuzar2011"/>
      <w:bookmarkEnd w:id="124"/>
      <w:proofErr w:type="spellStart"/>
      <w:r w:rsidRPr="00423984">
        <w:rPr>
          <w:rFonts w:ascii="Arial" w:hAnsi="Arial" w:cs="Arial"/>
        </w:rPr>
        <w:lastRenderedPageBreak/>
        <w:t>Ortúzar</w:t>
      </w:r>
      <w:proofErr w:type="spellEnd"/>
      <w:r w:rsidRPr="00423984">
        <w:rPr>
          <w:rFonts w:ascii="Arial" w:hAnsi="Arial" w:cs="Arial"/>
        </w:rPr>
        <w:t xml:space="preserve">, Juan de Dios, and Luis G. </w:t>
      </w:r>
      <w:proofErr w:type="spellStart"/>
      <w:r w:rsidRPr="00423984">
        <w:rPr>
          <w:rFonts w:ascii="Arial" w:hAnsi="Arial" w:cs="Arial"/>
        </w:rPr>
        <w:t>Willumsen</w:t>
      </w:r>
      <w:proofErr w:type="spellEnd"/>
      <w:r w:rsidRPr="00423984">
        <w:rPr>
          <w:rFonts w:ascii="Arial" w:hAnsi="Arial" w:cs="Arial"/>
        </w:rPr>
        <w:t xml:space="preserve">. 2011. </w:t>
      </w:r>
      <w:r w:rsidRPr="00423984">
        <w:rPr>
          <w:rFonts w:ascii="Arial" w:hAnsi="Arial" w:cs="Arial"/>
          <w:i/>
          <w:iCs/>
        </w:rPr>
        <w:t>Modelling Transport</w:t>
      </w:r>
      <w:r w:rsidRPr="00423984">
        <w:rPr>
          <w:rFonts w:ascii="Arial" w:hAnsi="Arial" w:cs="Arial"/>
        </w:rPr>
        <w:t>. 4th edition. Chichester, West Sussex, United Kingdom: Wiley.</w:t>
      </w:r>
    </w:p>
    <w:p w14:paraId="44F4A9BF" w14:textId="77777777" w:rsidR="00913A24" w:rsidRPr="00423984" w:rsidRDefault="00913A24" w:rsidP="00E234E4">
      <w:pPr>
        <w:spacing w:after="240"/>
        <w:rPr>
          <w:rFonts w:ascii="Arial" w:hAnsi="Arial" w:cs="Arial"/>
        </w:rPr>
      </w:pPr>
      <w:bookmarkStart w:id="126" w:name="ref-padgham2019"/>
      <w:bookmarkEnd w:id="125"/>
      <w:r w:rsidRPr="00423984">
        <w:rPr>
          <w:rFonts w:ascii="Arial" w:hAnsi="Arial" w:cs="Arial"/>
        </w:rPr>
        <w:t xml:space="preserve">Padgham, Mark. 2019. “Dodgr: An R Package for Network Flow Aggregation.” </w:t>
      </w:r>
      <w:r w:rsidRPr="00423984">
        <w:rPr>
          <w:rFonts w:ascii="Arial" w:hAnsi="Arial" w:cs="Arial"/>
          <w:i/>
          <w:iCs/>
        </w:rPr>
        <w:t>Findings</w:t>
      </w:r>
      <w:r w:rsidRPr="00423984">
        <w:rPr>
          <w:rFonts w:ascii="Arial" w:hAnsi="Arial" w:cs="Arial"/>
        </w:rPr>
        <w:t xml:space="preserve">, February. </w:t>
      </w:r>
      <w:hyperlink r:id="rId51">
        <w:r w:rsidRPr="00423984">
          <w:rPr>
            <w:rStyle w:val="Hyperlink"/>
          </w:rPr>
          <w:t>https://doi.org/10.32866/6945</w:t>
        </w:r>
      </w:hyperlink>
      <w:r w:rsidRPr="00423984">
        <w:rPr>
          <w:rFonts w:ascii="Arial" w:hAnsi="Arial" w:cs="Arial"/>
        </w:rPr>
        <w:t>.</w:t>
      </w:r>
    </w:p>
    <w:p w14:paraId="7920D096" w14:textId="77777777" w:rsidR="00913A24" w:rsidRPr="00423984" w:rsidRDefault="00913A24" w:rsidP="00E234E4">
      <w:pPr>
        <w:spacing w:after="240"/>
        <w:rPr>
          <w:rFonts w:ascii="Arial" w:hAnsi="Arial" w:cs="Arial"/>
        </w:rPr>
      </w:pPr>
      <w:bookmarkStart w:id="127" w:name="ref-Platt1995"/>
      <w:bookmarkEnd w:id="126"/>
      <w:r w:rsidRPr="00423984">
        <w:rPr>
          <w:rFonts w:ascii="Arial" w:hAnsi="Arial" w:cs="Arial"/>
        </w:rPr>
        <w:t xml:space="preserve">Platt, R. 1995. “Lifelines: An Emergency Management Priority for the United States in the 1990s.” </w:t>
      </w:r>
      <w:r w:rsidRPr="00423984">
        <w:rPr>
          <w:rFonts w:ascii="Arial" w:hAnsi="Arial" w:cs="Arial"/>
          <w:i/>
          <w:iCs/>
        </w:rPr>
        <w:t>Disasters</w:t>
      </w:r>
      <w:r w:rsidRPr="00423984">
        <w:rPr>
          <w:rFonts w:ascii="Arial" w:hAnsi="Arial" w:cs="Arial"/>
        </w:rPr>
        <w:t xml:space="preserve"> 15: 172–76.</w:t>
      </w:r>
    </w:p>
    <w:p w14:paraId="7AEF0047" w14:textId="77777777" w:rsidR="00913A24" w:rsidRPr="00423984" w:rsidRDefault="00913A24" w:rsidP="00E234E4">
      <w:pPr>
        <w:spacing w:after="240"/>
        <w:rPr>
          <w:rFonts w:ascii="Arial" w:hAnsi="Arial" w:cs="Arial"/>
        </w:rPr>
      </w:pPr>
      <w:bookmarkStart w:id="128" w:name="ref-pyrch2021"/>
      <w:bookmarkEnd w:id="127"/>
      <w:r w:rsidRPr="00423984">
        <w:rPr>
          <w:rFonts w:ascii="Arial" w:hAnsi="Arial" w:cs="Arial"/>
        </w:rPr>
        <w:t>Pyrch, Allison M, and Thuy Tu. 2021. “Regional Emergency Transportation Routes Phase I Report for the Portland</w:t>
      </w:r>
      <w:r w:rsidRPr="00423984">
        <w:rPr>
          <w:rFonts w:ascii="Cambria Math" w:hAnsi="Cambria Math" w:cs="Cambria Math"/>
        </w:rPr>
        <w:t>‐</w:t>
      </w:r>
      <w:r w:rsidRPr="00423984">
        <w:rPr>
          <w:rFonts w:ascii="Arial" w:hAnsi="Arial" w:cs="Arial"/>
        </w:rPr>
        <w:t xml:space="preserve">Vancouver Metropolitan Region </w:t>
      </w:r>
      <w:proofErr w:type="spellStart"/>
      <w:r w:rsidRPr="00423984">
        <w:rPr>
          <w:rFonts w:ascii="Arial" w:hAnsi="Arial" w:cs="Arial"/>
        </w:rPr>
        <w:t>inOregon</w:t>
      </w:r>
      <w:proofErr w:type="spellEnd"/>
      <w:r w:rsidRPr="00423984">
        <w:rPr>
          <w:rFonts w:ascii="Arial" w:hAnsi="Arial" w:cs="Arial"/>
        </w:rPr>
        <w:t xml:space="preserve"> and Washington.” 154-035-016. Portland, OR: RDPO.</w:t>
      </w:r>
    </w:p>
    <w:p w14:paraId="3DEA9250" w14:textId="77777777" w:rsidR="00913A24" w:rsidRPr="00423984" w:rsidRDefault="00913A24" w:rsidP="00E234E4">
      <w:pPr>
        <w:spacing w:after="240"/>
        <w:rPr>
          <w:rFonts w:ascii="Arial" w:hAnsi="Arial" w:cs="Arial"/>
        </w:rPr>
      </w:pPr>
      <w:bookmarkStart w:id="129" w:name="ref-Sohn2006"/>
      <w:bookmarkEnd w:id="128"/>
      <w:r w:rsidRPr="00423984">
        <w:rPr>
          <w:rFonts w:ascii="Arial" w:hAnsi="Arial" w:cs="Arial"/>
        </w:rPr>
        <w:t xml:space="preserve">Sohn, J. 2006. “Evaluating the Significance of Highway Network Links Under the Flood Damage: An Accessibility Approach.” </w:t>
      </w:r>
      <w:r w:rsidRPr="00423984">
        <w:rPr>
          <w:rFonts w:ascii="Arial" w:hAnsi="Arial" w:cs="Arial"/>
          <w:i/>
          <w:iCs/>
        </w:rPr>
        <w:t>Transportation Research Part A</w:t>
      </w:r>
      <w:r w:rsidRPr="00423984">
        <w:rPr>
          <w:rFonts w:ascii="Arial" w:hAnsi="Arial" w:cs="Arial"/>
        </w:rPr>
        <w:t xml:space="preserve"> 40: 491–506.</w:t>
      </w:r>
    </w:p>
    <w:p w14:paraId="6AFBDDE7" w14:textId="77777777" w:rsidR="00913A24" w:rsidRPr="00423984" w:rsidRDefault="00913A24" w:rsidP="00E234E4">
      <w:pPr>
        <w:spacing w:after="240"/>
        <w:rPr>
          <w:rFonts w:ascii="Arial" w:hAnsi="Arial" w:cs="Arial"/>
        </w:rPr>
      </w:pPr>
      <w:bookmarkStart w:id="130" w:name="ref-Tate2012"/>
      <w:bookmarkEnd w:id="129"/>
      <w:r w:rsidRPr="00423984">
        <w:rPr>
          <w:rFonts w:ascii="Arial" w:hAnsi="Arial" w:cs="Arial"/>
        </w:rPr>
        <w:t xml:space="preserve">Tate, E. 2012. “Social Vulnerability Indices: A Comparative Assessment Using Uncertainty and Sensitivity Analysis.” </w:t>
      </w:r>
      <w:r w:rsidRPr="00423984">
        <w:rPr>
          <w:rFonts w:ascii="Arial" w:hAnsi="Arial" w:cs="Arial"/>
          <w:i/>
          <w:iCs/>
        </w:rPr>
        <w:t>Natural Hazards</w:t>
      </w:r>
      <w:r w:rsidRPr="00423984">
        <w:rPr>
          <w:rFonts w:ascii="Arial" w:hAnsi="Arial" w:cs="Arial"/>
        </w:rPr>
        <w:t xml:space="preserve"> 63 (2): 325–47.</w:t>
      </w:r>
    </w:p>
    <w:p w14:paraId="5B7CD4C3" w14:textId="77777777" w:rsidR="00913A24" w:rsidRPr="00423984" w:rsidRDefault="00913A24" w:rsidP="00E234E4">
      <w:pPr>
        <w:spacing w:after="240"/>
        <w:rPr>
          <w:rFonts w:ascii="Arial" w:hAnsi="Arial" w:cs="Arial"/>
        </w:rPr>
      </w:pPr>
      <w:bookmarkStart w:id="131" w:name="ref-vanzandt2012"/>
      <w:bookmarkEnd w:id="130"/>
      <w:r w:rsidRPr="00423984">
        <w:rPr>
          <w:rFonts w:ascii="Arial" w:hAnsi="Arial" w:cs="Arial"/>
        </w:rPr>
        <w:t xml:space="preserve">Van Zandt, Shannon, Walter Gillis Peacock, Dustin W. Henry, Himanshu Grover, Wesley E. </w:t>
      </w:r>
      <w:proofErr w:type="spellStart"/>
      <w:r w:rsidRPr="00423984">
        <w:rPr>
          <w:rFonts w:ascii="Arial" w:hAnsi="Arial" w:cs="Arial"/>
        </w:rPr>
        <w:t>Highfield</w:t>
      </w:r>
      <w:proofErr w:type="spellEnd"/>
      <w:r w:rsidRPr="00423984">
        <w:rPr>
          <w:rFonts w:ascii="Arial" w:hAnsi="Arial" w:cs="Arial"/>
        </w:rPr>
        <w:t xml:space="preserve">, and Samuel D. Brody. 2012. “Mapping Social Vulnerability to Enhance Housing and Neighborhood Resilience.” </w:t>
      </w:r>
      <w:r w:rsidRPr="00423984">
        <w:rPr>
          <w:rFonts w:ascii="Arial" w:hAnsi="Arial" w:cs="Arial"/>
          <w:i/>
          <w:iCs/>
        </w:rPr>
        <w:t>Housing Policy Debate</w:t>
      </w:r>
      <w:r w:rsidRPr="00423984">
        <w:rPr>
          <w:rFonts w:ascii="Arial" w:hAnsi="Arial" w:cs="Arial"/>
        </w:rPr>
        <w:t xml:space="preserve"> 22 (1): 29–55. </w:t>
      </w:r>
      <w:hyperlink r:id="rId52">
        <w:r w:rsidRPr="00423984">
          <w:rPr>
            <w:rStyle w:val="Hyperlink"/>
          </w:rPr>
          <w:t>https://doi.org/10.1080/10511482.2011.624528</w:t>
        </w:r>
      </w:hyperlink>
      <w:r w:rsidRPr="00423984">
        <w:rPr>
          <w:rFonts w:ascii="Arial" w:hAnsi="Arial" w:cs="Arial"/>
        </w:rPr>
        <w:t>.</w:t>
      </w:r>
    </w:p>
    <w:p w14:paraId="5EFB21C4" w14:textId="77777777" w:rsidR="00913A24" w:rsidRPr="00423984" w:rsidRDefault="00913A24" w:rsidP="00E234E4">
      <w:pPr>
        <w:spacing w:after="240"/>
        <w:rPr>
          <w:rFonts w:ascii="Arial" w:hAnsi="Arial" w:cs="Arial"/>
        </w:rPr>
      </w:pPr>
      <w:bookmarkStart w:id="132" w:name="ref-wisner2003"/>
      <w:bookmarkEnd w:id="131"/>
      <w:r w:rsidRPr="00423984">
        <w:rPr>
          <w:rFonts w:ascii="Arial" w:hAnsi="Arial" w:cs="Arial"/>
        </w:rPr>
        <w:t xml:space="preserve">Wisner, Ben, Piers Blaikie, Terry Cannon, and Ian Davis. 2003. </w:t>
      </w:r>
      <w:r w:rsidRPr="00423984">
        <w:rPr>
          <w:rFonts w:ascii="Arial" w:hAnsi="Arial" w:cs="Arial"/>
          <w:i/>
          <w:iCs/>
        </w:rPr>
        <w:t>At Risk: Natural Hazards, People’s Vulnerability and Disasters</w:t>
      </w:r>
      <w:r w:rsidRPr="00423984">
        <w:rPr>
          <w:rFonts w:ascii="Arial" w:hAnsi="Arial" w:cs="Arial"/>
        </w:rPr>
        <w:t>. 2nd edition. London ; New York: Routledge.</w:t>
      </w:r>
      <w:bookmarkEnd w:id="100"/>
      <w:bookmarkEnd w:id="102"/>
      <w:bookmarkEnd w:id="132"/>
    </w:p>
    <w:p w14:paraId="5BB7F9BE" w14:textId="77777777" w:rsidR="0029540A" w:rsidRPr="00EA2A3E" w:rsidRDefault="0029540A" w:rsidP="0029540A">
      <w:pPr>
        <w:pStyle w:val="BodyText"/>
        <w:spacing w:before="240"/>
        <w:rPr>
          <w:rFonts w:ascii="Arial" w:hAnsi="Arial" w:cs="Arial"/>
        </w:rPr>
        <w:sectPr w:rsidR="0029540A" w:rsidRPr="00EA2A3E" w:rsidSect="004A1030">
          <w:pgSz w:w="12240" w:h="15840" w:code="1"/>
          <w:pgMar w:top="1440" w:right="1440" w:bottom="1440" w:left="1440" w:header="720" w:footer="720" w:gutter="0"/>
          <w:cols w:space="720"/>
          <w:noEndnote/>
        </w:sectPr>
      </w:pPr>
    </w:p>
    <w:p w14:paraId="3BF4E336" w14:textId="058B8AB5" w:rsidR="0029540A" w:rsidRDefault="003D09FA" w:rsidP="003D09FA">
      <w:pPr>
        <w:rPr>
          <w:rFonts w:ascii="Arial" w:hAnsi="Arial" w:cs="Arial"/>
          <w:b/>
          <w:bCs/>
          <w:sz w:val="32"/>
          <w:szCs w:val="32"/>
        </w:rPr>
      </w:pPr>
      <w:r w:rsidRPr="003D09FA">
        <w:rPr>
          <w:rFonts w:ascii="Arial" w:hAnsi="Arial" w:cs="Arial"/>
          <w:b/>
          <w:bCs/>
          <w:sz w:val="32"/>
          <w:szCs w:val="32"/>
        </w:rPr>
        <w:lastRenderedPageBreak/>
        <w:t>Appendix A</w:t>
      </w:r>
      <w:r>
        <w:rPr>
          <w:rFonts w:ascii="Arial" w:hAnsi="Arial" w:cs="Arial"/>
          <w:b/>
          <w:bCs/>
          <w:sz w:val="32"/>
          <w:szCs w:val="32"/>
        </w:rPr>
        <w:t xml:space="preserve"> Source Code</w:t>
      </w:r>
    </w:p>
    <w:p w14:paraId="5554E5DE" w14:textId="3549B763" w:rsidR="003D09FA" w:rsidRDefault="003D09FA" w:rsidP="003D09FA">
      <w:pPr>
        <w:rPr>
          <w:rFonts w:ascii="Arial" w:hAnsi="Arial" w:cs="Arial"/>
          <w:szCs w:val="24"/>
        </w:rPr>
      </w:pPr>
      <w:r>
        <w:rPr>
          <w:rFonts w:ascii="Arial" w:hAnsi="Arial" w:cs="Arial"/>
          <w:szCs w:val="24"/>
        </w:rPr>
        <w:t xml:space="preserve">The source code for the project is available on </w:t>
      </w:r>
      <w:proofErr w:type="spellStart"/>
      <w:r>
        <w:rPr>
          <w:rFonts w:ascii="Arial" w:hAnsi="Arial" w:cs="Arial"/>
          <w:szCs w:val="24"/>
        </w:rPr>
        <w:t>Github</w:t>
      </w:r>
      <w:proofErr w:type="spellEnd"/>
      <w:r>
        <w:rPr>
          <w:rFonts w:ascii="Arial" w:hAnsi="Arial" w:cs="Arial"/>
          <w:szCs w:val="24"/>
        </w:rPr>
        <w:t xml:space="preserve"> </w:t>
      </w:r>
      <w:hyperlink r:id="rId53" w:history="1">
        <w:r w:rsidRPr="0089458B">
          <w:rPr>
            <w:rStyle w:val="Hyperlink"/>
            <w:sz w:val="24"/>
            <w:szCs w:val="24"/>
          </w:rPr>
          <w:t>https://github.com/cities-lab/network-resilience</w:t>
        </w:r>
      </w:hyperlink>
      <w:r w:rsidR="0089458B">
        <w:rPr>
          <w:rFonts w:ascii="Arial" w:hAnsi="Arial" w:cs="Arial"/>
          <w:szCs w:val="24"/>
        </w:rPr>
        <w:t>. Here we include the main functions implemented in R for completeness.</w:t>
      </w:r>
    </w:p>
    <w:p w14:paraId="680D1107" w14:textId="45680599" w:rsidR="0089458B" w:rsidRDefault="0089458B" w:rsidP="003D09FA">
      <w:pPr>
        <w:rPr>
          <w:rFonts w:ascii="Arial" w:hAnsi="Arial" w:cs="Arial"/>
          <w:szCs w:val="24"/>
        </w:rPr>
      </w:pPr>
    </w:p>
    <w:p w14:paraId="09B720BA"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tigris</w:t>
      </w:r>
      <w:proofErr w:type="spellEnd"/>
      <w:r w:rsidRPr="001D07EB">
        <w:rPr>
          <w:rFonts w:ascii="Arial" w:hAnsi="Arial" w:cs="Arial"/>
          <w:szCs w:val="24"/>
        </w:rPr>
        <w:t>)</w:t>
      </w:r>
    </w:p>
    <w:p w14:paraId="516F4195" w14:textId="77777777" w:rsidR="001D07EB" w:rsidRPr="001D07EB" w:rsidRDefault="001D07EB" w:rsidP="001D07EB">
      <w:pPr>
        <w:rPr>
          <w:rFonts w:ascii="Arial" w:hAnsi="Arial" w:cs="Arial"/>
          <w:szCs w:val="24"/>
        </w:rPr>
      </w:pPr>
      <w:r w:rsidRPr="001D07EB">
        <w:rPr>
          <w:rFonts w:ascii="Arial" w:hAnsi="Arial" w:cs="Arial"/>
          <w:szCs w:val="24"/>
        </w:rPr>
        <w:t>library(sf)</w:t>
      </w:r>
    </w:p>
    <w:p w14:paraId="3433CBF1"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dplyr</w:t>
      </w:r>
      <w:proofErr w:type="spellEnd"/>
      <w:r w:rsidRPr="001D07EB">
        <w:rPr>
          <w:rFonts w:ascii="Arial" w:hAnsi="Arial" w:cs="Arial"/>
          <w:szCs w:val="24"/>
        </w:rPr>
        <w:t>)</w:t>
      </w:r>
    </w:p>
    <w:p w14:paraId="4223BC16" w14:textId="77777777" w:rsidR="001D07EB" w:rsidRPr="001D07EB" w:rsidRDefault="001D07EB" w:rsidP="001D07EB">
      <w:pPr>
        <w:rPr>
          <w:rFonts w:ascii="Arial" w:hAnsi="Arial" w:cs="Arial"/>
          <w:szCs w:val="24"/>
        </w:rPr>
      </w:pPr>
      <w:r w:rsidRPr="001D07EB">
        <w:rPr>
          <w:rFonts w:ascii="Arial" w:hAnsi="Arial" w:cs="Arial"/>
          <w:szCs w:val="24"/>
        </w:rPr>
        <w:t>library(sf)</w:t>
      </w:r>
    </w:p>
    <w:p w14:paraId="6FF3622B"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tmap</w:t>
      </w:r>
      <w:proofErr w:type="spellEnd"/>
      <w:r w:rsidRPr="001D07EB">
        <w:rPr>
          <w:rFonts w:ascii="Arial" w:hAnsi="Arial" w:cs="Arial"/>
          <w:szCs w:val="24"/>
        </w:rPr>
        <w:t>)</w:t>
      </w:r>
    </w:p>
    <w:p w14:paraId="670A0514"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tidyr</w:t>
      </w:r>
      <w:proofErr w:type="spellEnd"/>
      <w:r w:rsidRPr="001D07EB">
        <w:rPr>
          <w:rFonts w:ascii="Arial" w:hAnsi="Arial" w:cs="Arial"/>
          <w:szCs w:val="24"/>
        </w:rPr>
        <w:t>)</w:t>
      </w:r>
    </w:p>
    <w:p w14:paraId="0671BB0B"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stringr</w:t>
      </w:r>
      <w:proofErr w:type="spellEnd"/>
      <w:r w:rsidRPr="001D07EB">
        <w:rPr>
          <w:rFonts w:ascii="Arial" w:hAnsi="Arial" w:cs="Arial"/>
          <w:szCs w:val="24"/>
        </w:rPr>
        <w:t>)</w:t>
      </w:r>
    </w:p>
    <w:p w14:paraId="54214240" w14:textId="77777777" w:rsidR="001D07EB" w:rsidRPr="001D07EB" w:rsidRDefault="001D07EB" w:rsidP="001D07EB">
      <w:pPr>
        <w:rPr>
          <w:rFonts w:ascii="Arial" w:hAnsi="Arial" w:cs="Arial"/>
          <w:szCs w:val="24"/>
        </w:rPr>
      </w:pPr>
      <w:r w:rsidRPr="001D07EB">
        <w:rPr>
          <w:rFonts w:ascii="Arial" w:hAnsi="Arial" w:cs="Arial"/>
          <w:szCs w:val="24"/>
        </w:rPr>
        <w:t>library(glue)</w:t>
      </w:r>
    </w:p>
    <w:p w14:paraId="42AB999F" w14:textId="24EA73F4" w:rsidR="001D07EB" w:rsidRDefault="001D07EB" w:rsidP="001D07EB">
      <w:pPr>
        <w:rPr>
          <w:rFonts w:ascii="Arial" w:hAnsi="Arial" w:cs="Arial"/>
          <w:szCs w:val="24"/>
        </w:rPr>
      </w:pPr>
      <w:r w:rsidRPr="001D07EB">
        <w:rPr>
          <w:rFonts w:ascii="Arial" w:hAnsi="Arial" w:cs="Arial"/>
          <w:szCs w:val="24"/>
        </w:rPr>
        <w:t>library(dodgr)</w:t>
      </w:r>
    </w:p>
    <w:p w14:paraId="516F2D22" w14:textId="312354DC" w:rsidR="001D07EB" w:rsidRDefault="001D07EB" w:rsidP="001D07EB">
      <w:pPr>
        <w:rPr>
          <w:rFonts w:ascii="Arial" w:hAnsi="Arial" w:cs="Arial"/>
          <w:szCs w:val="24"/>
        </w:rPr>
      </w:pPr>
    </w:p>
    <w:p w14:paraId="73289121" w14:textId="77777777" w:rsidR="001D07EB" w:rsidRPr="001D07EB" w:rsidRDefault="001D07EB" w:rsidP="001D07EB">
      <w:pPr>
        <w:rPr>
          <w:rFonts w:ascii="Arial" w:hAnsi="Arial" w:cs="Arial"/>
          <w:szCs w:val="24"/>
        </w:rPr>
      </w:pPr>
      <w:proofErr w:type="spellStart"/>
      <w:r w:rsidRPr="001D07EB">
        <w:rPr>
          <w:rFonts w:ascii="Arial" w:hAnsi="Arial" w:cs="Arial"/>
          <w:szCs w:val="24"/>
        </w:rPr>
        <w:t>road_sf</w:t>
      </w:r>
      <w:proofErr w:type="spellEnd"/>
      <w:r w:rsidRPr="001D07EB">
        <w:rPr>
          <w:rFonts w:ascii="Arial" w:hAnsi="Arial" w:cs="Arial"/>
          <w:szCs w:val="24"/>
        </w:rPr>
        <w:t xml:space="preserve"> &lt;- </w:t>
      </w:r>
      <w:proofErr w:type="spellStart"/>
      <w:r w:rsidRPr="001D07EB">
        <w:rPr>
          <w:rFonts w:ascii="Arial" w:hAnsi="Arial" w:cs="Arial"/>
          <w:szCs w:val="24"/>
        </w:rPr>
        <w:t>st_read</w:t>
      </w:r>
      <w:proofErr w:type="spellEnd"/>
      <w:r w:rsidRPr="001D07EB">
        <w:rPr>
          <w:rFonts w:ascii="Arial" w:hAnsi="Arial" w:cs="Arial"/>
          <w:szCs w:val="24"/>
        </w:rPr>
        <w:t>("data/RETR/v107/</w:t>
      </w:r>
      <w:proofErr w:type="spellStart"/>
      <w:r w:rsidRPr="001D07EB">
        <w:rPr>
          <w:rFonts w:ascii="Arial" w:hAnsi="Arial" w:cs="Arial"/>
          <w:szCs w:val="24"/>
        </w:rPr>
        <w:t>etr_master_layers_ftp.gdb</w:t>
      </w:r>
      <w:proofErr w:type="spellEnd"/>
      <w:r w:rsidRPr="001D07EB">
        <w:rPr>
          <w:rFonts w:ascii="Arial" w:hAnsi="Arial" w:cs="Arial"/>
          <w:szCs w:val="24"/>
        </w:rPr>
        <w:t>",</w:t>
      </w:r>
    </w:p>
    <w:p w14:paraId="7654991F" w14:textId="77777777" w:rsidR="001D07EB" w:rsidRPr="001D07EB" w:rsidRDefault="001D07EB" w:rsidP="001D07EB">
      <w:pPr>
        <w:rPr>
          <w:rFonts w:ascii="Arial" w:hAnsi="Arial" w:cs="Arial"/>
          <w:szCs w:val="24"/>
        </w:rPr>
      </w:pPr>
      <w:r w:rsidRPr="001D07EB">
        <w:rPr>
          <w:rFonts w:ascii="Arial" w:hAnsi="Arial" w:cs="Arial"/>
          <w:szCs w:val="24"/>
        </w:rPr>
        <w:t xml:space="preserve">    query = "select * from </w:t>
      </w:r>
      <w:proofErr w:type="spellStart"/>
      <w:r w:rsidRPr="001D07EB">
        <w:rPr>
          <w:rFonts w:ascii="Arial" w:hAnsi="Arial" w:cs="Arial"/>
          <w:szCs w:val="24"/>
        </w:rPr>
        <w:t>MotorVehicleSystem_RLIS</w:t>
      </w:r>
      <w:proofErr w:type="spellEnd"/>
      <w:r w:rsidRPr="001D07EB">
        <w:rPr>
          <w:rFonts w:ascii="Arial" w:hAnsi="Arial" w:cs="Arial"/>
          <w:szCs w:val="24"/>
        </w:rPr>
        <w:t>",</w:t>
      </w:r>
    </w:p>
    <w:p w14:paraId="26832E07" w14:textId="77777777" w:rsidR="001D07EB" w:rsidRPr="001D07EB" w:rsidRDefault="001D07EB" w:rsidP="001D07EB">
      <w:pPr>
        <w:rPr>
          <w:rFonts w:ascii="Arial" w:hAnsi="Arial" w:cs="Arial"/>
          <w:szCs w:val="24"/>
        </w:rPr>
      </w:pPr>
      <w:r w:rsidRPr="001D07EB">
        <w:rPr>
          <w:rFonts w:ascii="Arial" w:hAnsi="Arial" w:cs="Arial"/>
          <w:szCs w:val="24"/>
        </w:rPr>
        <w:t xml:space="preserve">    quiet = TRUE</w:t>
      </w:r>
    </w:p>
    <w:p w14:paraId="11898E73" w14:textId="77777777" w:rsidR="001D07EB" w:rsidRPr="001D07EB" w:rsidRDefault="001D07EB" w:rsidP="001D07EB">
      <w:pPr>
        <w:rPr>
          <w:rFonts w:ascii="Arial" w:hAnsi="Arial" w:cs="Arial"/>
          <w:szCs w:val="24"/>
        </w:rPr>
      </w:pPr>
      <w:r w:rsidRPr="001D07EB">
        <w:rPr>
          <w:rFonts w:ascii="Arial" w:hAnsi="Arial" w:cs="Arial"/>
          <w:szCs w:val="24"/>
        </w:rPr>
        <w:t>)</w:t>
      </w:r>
    </w:p>
    <w:p w14:paraId="652A8553" w14:textId="77777777" w:rsidR="001D07EB" w:rsidRPr="001D07EB" w:rsidRDefault="001D07EB" w:rsidP="001D07EB">
      <w:pPr>
        <w:rPr>
          <w:rFonts w:ascii="Arial" w:hAnsi="Arial" w:cs="Arial"/>
          <w:szCs w:val="24"/>
        </w:rPr>
      </w:pPr>
    </w:p>
    <w:p w14:paraId="2B49C028"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road_sf</w:t>
      </w:r>
      <w:proofErr w:type="spellEnd"/>
      <w:r w:rsidRPr="001D07EB">
        <w:rPr>
          <w:rFonts w:ascii="Arial" w:hAnsi="Arial" w:cs="Arial"/>
          <w:szCs w:val="24"/>
        </w:rPr>
        <w:t xml:space="preserve"> &lt;- </w:t>
      </w:r>
      <w:proofErr w:type="spellStart"/>
      <w:r w:rsidRPr="001D07EB">
        <w:rPr>
          <w:rFonts w:ascii="Arial" w:hAnsi="Arial" w:cs="Arial"/>
          <w:szCs w:val="24"/>
        </w:rPr>
        <w:t>st_transform</w:t>
      </w:r>
      <w:proofErr w:type="spellEnd"/>
      <w:r w:rsidRPr="001D07EB">
        <w:rPr>
          <w:rFonts w:ascii="Arial" w:hAnsi="Arial" w:cs="Arial"/>
          <w:szCs w:val="24"/>
        </w:rPr>
        <w:t>(</w:t>
      </w:r>
      <w:proofErr w:type="spellStart"/>
      <w:r w:rsidRPr="001D07EB">
        <w:rPr>
          <w:rFonts w:ascii="Arial" w:hAnsi="Arial" w:cs="Arial"/>
          <w:szCs w:val="24"/>
        </w:rPr>
        <w:t>road_sf</w:t>
      </w:r>
      <w:proofErr w:type="spellEnd"/>
      <w:r w:rsidRPr="001D07EB">
        <w:rPr>
          <w:rFonts w:ascii="Arial" w:hAnsi="Arial" w:cs="Arial"/>
          <w:szCs w:val="24"/>
        </w:rPr>
        <w:t xml:space="preserve">, </w:t>
      </w:r>
      <w:proofErr w:type="spellStart"/>
      <w:r w:rsidRPr="001D07EB">
        <w:rPr>
          <w:rFonts w:ascii="Arial" w:hAnsi="Arial" w:cs="Arial"/>
          <w:szCs w:val="24"/>
        </w:rPr>
        <w:t>crs_pdx_bg</w:t>
      </w:r>
      <w:proofErr w:type="spellEnd"/>
      <w:r w:rsidRPr="001D07EB">
        <w:rPr>
          <w:rFonts w:ascii="Arial" w:hAnsi="Arial" w:cs="Arial"/>
          <w:szCs w:val="24"/>
        </w:rPr>
        <w:t>)</w:t>
      </w:r>
    </w:p>
    <w:p w14:paraId="475D93CD" w14:textId="77777777" w:rsidR="001D07EB" w:rsidRPr="001D07EB" w:rsidRDefault="001D07EB" w:rsidP="001D07EB">
      <w:pPr>
        <w:rPr>
          <w:rFonts w:ascii="Arial" w:hAnsi="Arial" w:cs="Arial"/>
          <w:szCs w:val="24"/>
        </w:rPr>
      </w:pPr>
    </w:p>
    <w:p w14:paraId="6BFBEE12" w14:textId="77777777" w:rsidR="001D07EB" w:rsidRPr="001D07EB" w:rsidRDefault="001D07EB" w:rsidP="001D07EB">
      <w:pPr>
        <w:rPr>
          <w:rFonts w:ascii="Arial" w:hAnsi="Arial" w:cs="Arial"/>
          <w:szCs w:val="24"/>
        </w:rPr>
      </w:pPr>
      <w:r w:rsidRPr="001D07EB">
        <w:rPr>
          <w:rFonts w:ascii="Arial" w:hAnsi="Arial" w:cs="Arial"/>
          <w:szCs w:val="24"/>
        </w:rPr>
        <w:t>## Weighting network will lose "geometry"</w:t>
      </w:r>
    </w:p>
    <w:p w14:paraId="3AE91722" w14:textId="77777777" w:rsidR="001D07EB" w:rsidRPr="001D07EB" w:rsidRDefault="001D07EB" w:rsidP="001D07EB">
      <w:pPr>
        <w:rPr>
          <w:rFonts w:ascii="Arial" w:hAnsi="Arial" w:cs="Arial"/>
          <w:szCs w:val="24"/>
        </w:rPr>
      </w:pPr>
      <w:r w:rsidRPr="001D07EB">
        <w:rPr>
          <w:rFonts w:ascii="Arial" w:hAnsi="Arial" w:cs="Arial"/>
          <w:szCs w:val="24"/>
        </w:rPr>
        <w:t xml:space="preserve">network &lt;- </w:t>
      </w:r>
      <w:proofErr w:type="spellStart"/>
      <w:r w:rsidRPr="001D07EB">
        <w:rPr>
          <w:rFonts w:ascii="Arial" w:hAnsi="Arial" w:cs="Arial"/>
          <w:szCs w:val="24"/>
        </w:rPr>
        <w:t>st_cast</w:t>
      </w:r>
      <w:proofErr w:type="spellEnd"/>
      <w:r w:rsidRPr="001D07EB">
        <w:rPr>
          <w:rFonts w:ascii="Arial" w:hAnsi="Arial" w:cs="Arial"/>
          <w:szCs w:val="24"/>
        </w:rPr>
        <w:t>(</w:t>
      </w:r>
      <w:proofErr w:type="spellStart"/>
      <w:r w:rsidRPr="001D07EB">
        <w:rPr>
          <w:rFonts w:ascii="Arial" w:hAnsi="Arial" w:cs="Arial"/>
          <w:szCs w:val="24"/>
        </w:rPr>
        <w:t>road_sf</w:t>
      </w:r>
      <w:proofErr w:type="spellEnd"/>
      <w:r w:rsidRPr="001D07EB">
        <w:rPr>
          <w:rFonts w:ascii="Arial" w:hAnsi="Arial" w:cs="Arial"/>
          <w:szCs w:val="24"/>
        </w:rPr>
        <w:t>, "LINESTRING") |&gt;</w:t>
      </w:r>
    </w:p>
    <w:p w14:paraId="1B295117"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st_set_geometry</w:t>
      </w:r>
      <w:proofErr w:type="spellEnd"/>
      <w:r w:rsidRPr="001D07EB">
        <w:rPr>
          <w:rFonts w:ascii="Arial" w:hAnsi="Arial" w:cs="Arial"/>
          <w:szCs w:val="24"/>
        </w:rPr>
        <w:t>("geometry") |&gt;</w:t>
      </w:r>
    </w:p>
    <w:p w14:paraId="337B37CA" w14:textId="1A66C9E4" w:rsidR="001D07EB" w:rsidRDefault="001D07EB" w:rsidP="001D07EB">
      <w:pPr>
        <w:ind w:firstLine="270"/>
        <w:rPr>
          <w:rFonts w:ascii="Arial" w:hAnsi="Arial" w:cs="Arial"/>
          <w:szCs w:val="24"/>
        </w:rPr>
      </w:pPr>
      <w:r w:rsidRPr="001D07EB">
        <w:rPr>
          <w:rFonts w:ascii="Arial" w:hAnsi="Arial" w:cs="Arial"/>
          <w:szCs w:val="24"/>
        </w:rPr>
        <w:t>mutate(id = 1:n()) # since LOCALID is not unique</w:t>
      </w:r>
    </w:p>
    <w:p w14:paraId="392D501A" w14:textId="745BFE80" w:rsidR="001D07EB" w:rsidRDefault="001D07EB" w:rsidP="001D07EB">
      <w:pPr>
        <w:rPr>
          <w:rFonts w:ascii="Arial" w:hAnsi="Arial" w:cs="Arial"/>
          <w:szCs w:val="24"/>
        </w:rPr>
      </w:pPr>
    </w:p>
    <w:p w14:paraId="0B26169A" w14:textId="77777777" w:rsidR="001D07EB" w:rsidRPr="001D07EB" w:rsidRDefault="001D07EB" w:rsidP="001D07EB">
      <w:pPr>
        <w:rPr>
          <w:rFonts w:ascii="Arial" w:hAnsi="Arial" w:cs="Arial"/>
          <w:szCs w:val="24"/>
        </w:rPr>
      </w:pPr>
      <w:proofErr w:type="spellStart"/>
      <w:r w:rsidRPr="001D07EB">
        <w:rPr>
          <w:rFonts w:ascii="Arial" w:hAnsi="Arial" w:cs="Arial"/>
          <w:szCs w:val="24"/>
        </w:rPr>
        <w:t>links_disrupted</w:t>
      </w:r>
      <w:proofErr w:type="spellEnd"/>
      <w:r w:rsidRPr="001D07EB">
        <w:rPr>
          <w:rFonts w:ascii="Arial" w:hAnsi="Arial" w:cs="Arial"/>
          <w:szCs w:val="24"/>
        </w:rPr>
        <w:t xml:space="preserve"> &lt;- function(</w:t>
      </w:r>
      <w:proofErr w:type="spellStart"/>
      <w:r w:rsidRPr="001D07EB">
        <w:rPr>
          <w:rFonts w:ascii="Arial" w:hAnsi="Arial" w:cs="Arial"/>
          <w:szCs w:val="24"/>
        </w:rPr>
        <w:t>gdb_layer</w:t>
      </w:r>
      <w:proofErr w:type="spellEnd"/>
      <w:r w:rsidRPr="001D07EB">
        <w:rPr>
          <w:rFonts w:ascii="Arial" w:hAnsi="Arial" w:cs="Arial"/>
          <w:szCs w:val="24"/>
        </w:rPr>
        <w:t xml:space="preserve">, </w:t>
      </w:r>
      <w:proofErr w:type="spellStart"/>
      <w:r w:rsidRPr="001D07EB">
        <w:rPr>
          <w:rFonts w:ascii="Arial" w:hAnsi="Arial" w:cs="Arial"/>
          <w:szCs w:val="24"/>
        </w:rPr>
        <w:t>condition_query</w:t>
      </w:r>
      <w:proofErr w:type="spellEnd"/>
      <w:r w:rsidRPr="001D07EB">
        <w:rPr>
          <w:rFonts w:ascii="Arial" w:hAnsi="Arial" w:cs="Arial"/>
          <w:szCs w:val="24"/>
        </w:rPr>
        <w:t xml:space="preserve">, network, </w:t>
      </w:r>
      <w:proofErr w:type="spellStart"/>
      <w:r w:rsidRPr="001D07EB">
        <w:rPr>
          <w:rFonts w:ascii="Arial" w:hAnsi="Arial" w:cs="Arial"/>
          <w:szCs w:val="24"/>
        </w:rPr>
        <w:t>disaster_type</w:t>
      </w:r>
      <w:proofErr w:type="spellEnd"/>
      <w:r w:rsidRPr="001D07EB">
        <w:rPr>
          <w:rFonts w:ascii="Arial" w:hAnsi="Arial" w:cs="Arial"/>
          <w:szCs w:val="24"/>
        </w:rPr>
        <w:t>, buffer = 100) {</w:t>
      </w:r>
    </w:p>
    <w:p w14:paraId="4F3DD48E" w14:textId="77777777" w:rsidR="001D07EB" w:rsidRPr="001D07EB" w:rsidRDefault="001D07EB" w:rsidP="001D07EB">
      <w:pPr>
        <w:rPr>
          <w:rFonts w:ascii="Arial" w:hAnsi="Arial" w:cs="Arial"/>
          <w:szCs w:val="24"/>
        </w:rPr>
      </w:pPr>
      <w:r w:rsidRPr="001D07EB">
        <w:rPr>
          <w:rFonts w:ascii="Arial" w:hAnsi="Arial" w:cs="Arial"/>
          <w:szCs w:val="24"/>
        </w:rPr>
        <w:t xml:space="preserve">    # 100 ft buffer</w:t>
      </w:r>
    </w:p>
    <w:p w14:paraId="121037C9"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disaster_sf</w:t>
      </w:r>
      <w:proofErr w:type="spellEnd"/>
      <w:r w:rsidRPr="001D07EB">
        <w:rPr>
          <w:rFonts w:ascii="Arial" w:hAnsi="Arial" w:cs="Arial"/>
          <w:szCs w:val="24"/>
        </w:rPr>
        <w:t xml:space="preserve"> &lt;- </w:t>
      </w:r>
      <w:proofErr w:type="spellStart"/>
      <w:r w:rsidRPr="001D07EB">
        <w:rPr>
          <w:rFonts w:ascii="Arial" w:hAnsi="Arial" w:cs="Arial"/>
          <w:szCs w:val="24"/>
        </w:rPr>
        <w:t>st_read</w:t>
      </w:r>
      <w:proofErr w:type="spellEnd"/>
      <w:r w:rsidRPr="001D07EB">
        <w:rPr>
          <w:rFonts w:ascii="Arial" w:hAnsi="Arial" w:cs="Arial"/>
          <w:szCs w:val="24"/>
        </w:rPr>
        <w:t>("./data/RETR/v107/</w:t>
      </w:r>
      <w:proofErr w:type="spellStart"/>
      <w:r w:rsidRPr="001D07EB">
        <w:rPr>
          <w:rFonts w:ascii="Arial" w:hAnsi="Arial" w:cs="Arial"/>
          <w:szCs w:val="24"/>
        </w:rPr>
        <w:t>etr_master_layers_ftp.gdb</w:t>
      </w:r>
      <w:proofErr w:type="spellEnd"/>
      <w:r w:rsidRPr="001D07EB">
        <w:rPr>
          <w:rFonts w:ascii="Arial" w:hAnsi="Arial" w:cs="Arial"/>
          <w:szCs w:val="24"/>
        </w:rPr>
        <w:t>",</w:t>
      </w:r>
    </w:p>
    <w:p w14:paraId="1338D896" w14:textId="77777777" w:rsidR="001D07EB" w:rsidRPr="001D07EB" w:rsidRDefault="001D07EB" w:rsidP="001D07EB">
      <w:pPr>
        <w:rPr>
          <w:rFonts w:ascii="Arial" w:hAnsi="Arial" w:cs="Arial"/>
          <w:szCs w:val="24"/>
        </w:rPr>
      </w:pPr>
      <w:r w:rsidRPr="001D07EB">
        <w:rPr>
          <w:rFonts w:ascii="Arial" w:hAnsi="Arial" w:cs="Arial"/>
          <w:szCs w:val="24"/>
        </w:rPr>
        <w:t xml:space="preserve">        # layer = "</w:t>
      </w:r>
      <w:proofErr w:type="spellStart"/>
      <w:r w:rsidRPr="001D07EB">
        <w:rPr>
          <w:rFonts w:ascii="Arial" w:hAnsi="Arial" w:cs="Arial"/>
          <w:szCs w:val="24"/>
        </w:rPr>
        <w:t>Landslides_poly</w:t>
      </w:r>
      <w:proofErr w:type="spellEnd"/>
      <w:r w:rsidRPr="001D07EB">
        <w:rPr>
          <w:rFonts w:ascii="Arial" w:hAnsi="Arial" w:cs="Arial"/>
          <w:szCs w:val="24"/>
        </w:rPr>
        <w:t>",</w:t>
      </w:r>
    </w:p>
    <w:p w14:paraId="06D9BFAC" w14:textId="77777777" w:rsidR="001D07EB" w:rsidRPr="001D07EB" w:rsidRDefault="001D07EB" w:rsidP="001D07EB">
      <w:pPr>
        <w:rPr>
          <w:rFonts w:ascii="Arial" w:hAnsi="Arial" w:cs="Arial"/>
          <w:szCs w:val="24"/>
        </w:rPr>
      </w:pPr>
      <w:r w:rsidRPr="001D07EB">
        <w:rPr>
          <w:rFonts w:ascii="Arial" w:hAnsi="Arial" w:cs="Arial"/>
          <w:szCs w:val="24"/>
        </w:rPr>
        <w:t xml:space="preserve">        query = glue("select * from {</w:t>
      </w:r>
      <w:proofErr w:type="spellStart"/>
      <w:r w:rsidRPr="001D07EB">
        <w:rPr>
          <w:rFonts w:ascii="Arial" w:hAnsi="Arial" w:cs="Arial"/>
          <w:szCs w:val="24"/>
        </w:rPr>
        <w:t>gdb_layer</w:t>
      </w:r>
      <w:proofErr w:type="spellEnd"/>
      <w:r w:rsidRPr="001D07EB">
        <w:rPr>
          <w:rFonts w:ascii="Arial" w:hAnsi="Arial" w:cs="Arial"/>
          <w:szCs w:val="24"/>
        </w:rPr>
        <w:t>} where {</w:t>
      </w:r>
      <w:proofErr w:type="spellStart"/>
      <w:r w:rsidRPr="001D07EB">
        <w:rPr>
          <w:rFonts w:ascii="Arial" w:hAnsi="Arial" w:cs="Arial"/>
          <w:szCs w:val="24"/>
        </w:rPr>
        <w:t>condition_query</w:t>
      </w:r>
      <w:proofErr w:type="spellEnd"/>
      <w:r w:rsidRPr="001D07EB">
        <w:rPr>
          <w:rFonts w:ascii="Arial" w:hAnsi="Arial" w:cs="Arial"/>
          <w:szCs w:val="24"/>
        </w:rPr>
        <w:t>}"),</w:t>
      </w:r>
    </w:p>
    <w:p w14:paraId="6A9AE068" w14:textId="77777777" w:rsidR="001D07EB" w:rsidRPr="001D07EB" w:rsidRDefault="001D07EB" w:rsidP="001D07EB">
      <w:pPr>
        <w:rPr>
          <w:rFonts w:ascii="Arial" w:hAnsi="Arial" w:cs="Arial"/>
          <w:szCs w:val="24"/>
        </w:rPr>
      </w:pPr>
      <w:r w:rsidRPr="001D07EB">
        <w:rPr>
          <w:rFonts w:ascii="Arial" w:hAnsi="Arial" w:cs="Arial"/>
          <w:szCs w:val="24"/>
        </w:rPr>
        <w:t xml:space="preserve">        quiet = TRUE</w:t>
      </w:r>
    </w:p>
    <w:p w14:paraId="529FD517"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58BEAEFE" w14:textId="77777777" w:rsidR="001D07EB" w:rsidRPr="001D07EB" w:rsidRDefault="001D07EB" w:rsidP="001D07EB">
      <w:pPr>
        <w:rPr>
          <w:rFonts w:ascii="Arial" w:hAnsi="Arial" w:cs="Arial"/>
          <w:szCs w:val="24"/>
        </w:rPr>
      </w:pPr>
    </w:p>
    <w:p w14:paraId="264C25BC" w14:textId="77777777" w:rsidR="001D07EB" w:rsidRPr="001D07EB" w:rsidRDefault="001D07EB" w:rsidP="001D07EB">
      <w:pPr>
        <w:rPr>
          <w:rFonts w:ascii="Arial" w:hAnsi="Arial" w:cs="Arial"/>
          <w:szCs w:val="24"/>
        </w:rPr>
      </w:pPr>
      <w:r w:rsidRPr="001D07EB">
        <w:rPr>
          <w:rFonts w:ascii="Arial" w:hAnsi="Arial" w:cs="Arial"/>
          <w:szCs w:val="24"/>
        </w:rPr>
        <w:t xml:space="preserve">    # buffer &lt;- 100 # unit: feet</w:t>
      </w:r>
    </w:p>
    <w:p w14:paraId="52506082" w14:textId="77777777" w:rsidR="001D07EB" w:rsidRPr="001D07EB" w:rsidRDefault="001D07EB" w:rsidP="001D07EB">
      <w:pPr>
        <w:rPr>
          <w:rFonts w:ascii="Arial" w:hAnsi="Arial" w:cs="Arial"/>
          <w:szCs w:val="24"/>
        </w:rPr>
      </w:pPr>
      <w:r w:rsidRPr="001D07EB">
        <w:rPr>
          <w:rFonts w:ascii="Arial" w:hAnsi="Arial" w:cs="Arial"/>
          <w:szCs w:val="24"/>
        </w:rPr>
        <w:t xml:space="preserve">    ## Identify the disaster polygons nearby the road network</w:t>
      </w:r>
    </w:p>
    <w:p w14:paraId="70933271"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disaster_nearby</w:t>
      </w:r>
      <w:proofErr w:type="spellEnd"/>
      <w:r w:rsidRPr="001D07EB">
        <w:rPr>
          <w:rFonts w:ascii="Arial" w:hAnsi="Arial" w:cs="Arial"/>
          <w:szCs w:val="24"/>
        </w:rPr>
        <w:t xml:space="preserve"> &lt;- </w:t>
      </w:r>
      <w:proofErr w:type="spellStart"/>
      <w:r w:rsidRPr="001D07EB">
        <w:rPr>
          <w:rFonts w:ascii="Arial" w:hAnsi="Arial" w:cs="Arial"/>
          <w:szCs w:val="24"/>
        </w:rPr>
        <w:t>st_intersection</w:t>
      </w:r>
      <w:proofErr w:type="spellEnd"/>
      <w:r w:rsidRPr="001D07EB">
        <w:rPr>
          <w:rFonts w:ascii="Arial" w:hAnsi="Arial" w:cs="Arial"/>
          <w:szCs w:val="24"/>
        </w:rPr>
        <w:t>(</w:t>
      </w:r>
    </w:p>
    <w:p w14:paraId="5A03035F"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disaster_sf</w:t>
      </w:r>
      <w:proofErr w:type="spellEnd"/>
      <w:r w:rsidRPr="001D07EB">
        <w:rPr>
          <w:rFonts w:ascii="Arial" w:hAnsi="Arial" w:cs="Arial"/>
          <w:szCs w:val="24"/>
        </w:rPr>
        <w:t>,</w:t>
      </w:r>
    </w:p>
    <w:p w14:paraId="40A54A20"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st_buffer</w:t>
      </w:r>
      <w:proofErr w:type="spellEnd"/>
      <w:r w:rsidRPr="001D07EB">
        <w:rPr>
          <w:rFonts w:ascii="Arial" w:hAnsi="Arial" w:cs="Arial"/>
          <w:szCs w:val="24"/>
        </w:rPr>
        <w:t>(network, buffer)</w:t>
      </w:r>
    </w:p>
    <w:p w14:paraId="201975B5"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0BC5708E" w14:textId="77777777" w:rsidR="001D07EB" w:rsidRPr="001D07EB" w:rsidRDefault="001D07EB" w:rsidP="001D07EB">
      <w:pPr>
        <w:rPr>
          <w:rFonts w:ascii="Arial" w:hAnsi="Arial" w:cs="Arial"/>
          <w:szCs w:val="24"/>
        </w:rPr>
      </w:pPr>
    </w:p>
    <w:p w14:paraId="307BBC39" w14:textId="77777777" w:rsidR="001D07EB" w:rsidRPr="001D07EB" w:rsidRDefault="001D07EB" w:rsidP="001D07EB">
      <w:pPr>
        <w:rPr>
          <w:rFonts w:ascii="Arial" w:hAnsi="Arial" w:cs="Arial"/>
          <w:szCs w:val="24"/>
        </w:rPr>
      </w:pPr>
      <w:r w:rsidRPr="001D07EB">
        <w:rPr>
          <w:rFonts w:ascii="Arial" w:hAnsi="Arial" w:cs="Arial"/>
          <w:szCs w:val="24"/>
        </w:rPr>
        <w:t xml:space="preserve">    links_ &lt;- network[</w:t>
      </w:r>
      <w:proofErr w:type="spellStart"/>
      <w:r w:rsidRPr="001D07EB">
        <w:rPr>
          <w:rFonts w:ascii="Arial" w:hAnsi="Arial" w:cs="Arial"/>
          <w:szCs w:val="24"/>
        </w:rPr>
        <w:t>st_buffer</w:t>
      </w:r>
      <w:proofErr w:type="spellEnd"/>
      <w:r w:rsidRPr="001D07EB">
        <w:rPr>
          <w:rFonts w:ascii="Arial" w:hAnsi="Arial" w:cs="Arial"/>
          <w:szCs w:val="24"/>
        </w:rPr>
        <w:t>(</w:t>
      </w:r>
      <w:proofErr w:type="spellStart"/>
      <w:r w:rsidRPr="001D07EB">
        <w:rPr>
          <w:rFonts w:ascii="Arial" w:hAnsi="Arial" w:cs="Arial"/>
          <w:szCs w:val="24"/>
        </w:rPr>
        <w:t>disaster_nearby</w:t>
      </w:r>
      <w:proofErr w:type="spellEnd"/>
      <w:r w:rsidRPr="001D07EB">
        <w:rPr>
          <w:rFonts w:ascii="Arial" w:hAnsi="Arial" w:cs="Arial"/>
          <w:szCs w:val="24"/>
        </w:rPr>
        <w:t>, buffer), ]</w:t>
      </w:r>
    </w:p>
    <w:p w14:paraId="15F098DF" w14:textId="77777777" w:rsidR="001D07EB" w:rsidRPr="001D07EB" w:rsidRDefault="001D07EB" w:rsidP="001D07EB">
      <w:pPr>
        <w:rPr>
          <w:rFonts w:ascii="Arial" w:hAnsi="Arial" w:cs="Arial"/>
          <w:szCs w:val="24"/>
        </w:rPr>
      </w:pPr>
      <w:r w:rsidRPr="001D07EB">
        <w:rPr>
          <w:rFonts w:ascii="Arial" w:hAnsi="Arial" w:cs="Arial"/>
          <w:szCs w:val="24"/>
        </w:rPr>
        <w:t xml:space="preserve">    links_[["</w:t>
      </w:r>
      <w:proofErr w:type="spellStart"/>
      <w:r w:rsidRPr="001D07EB">
        <w:rPr>
          <w:rFonts w:ascii="Arial" w:hAnsi="Arial" w:cs="Arial"/>
          <w:szCs w:val="24"/>
        </w:rPr>
        <w:t>disaster_type</w:t>
      </w:r>
      <w:proofErr w:type="spellEnd"/>
      <w:r w:rsidRPr="001D07EB">
        <w:rPr>
          <w:rFonts w:ascii="Arial" w:hAnsi="Arial" w:cs="Arial"/>
          <w:szCs w:val="24"/>
        </w:rPr>
        <w:t xml:space="preserve">"]] &lt;- </w:t>
      </w:r>
      <w:proofErr w:type="spellStart"/>
      <w:r w:rsidRPr="001D07EB">
        <w:rPr>
          <w:rFonts w:ascii="Arial" w:hAnsi="Arial" w:cs="Arial"/>
          <w:szCs w:val="24"/>
        </w:rPr>
        <w:t>disaster_type</w:t>
      </w:r>
      <w:proofErr w:type="spellEnd"/>
    </w:p>
    <w:p w14:paraId="4A256566" w14:textId="77777777" w:rsidR="001D07EB" w:rsidRPr="001D07EB" w:rsidRDefault="001D07EB" w:rsidP="001D07EB">
      <w:pPr>
        <w:rPr>
          <w:rFonts w:ascii="Arial" w:hAnsi="Arial" w:cs="Arial"/>
          <w:szCs w:val="24"/>
        </w:rPr>
      </w:pPr>
      <w:r w:rsidRPr="001D07EB">
        <w:rPr>
          <w:rFonts w:ascii="Arial" w:hAnsi="Arial" w:cs="Arial"/>
          <w:szCs w:val="24"/>
        </w:rPr>
        <w:t xml:space="preserve">    links_ |&gt; </w:t>
      </w:r>
      <w:proofErr w:type="spellStart"/>
      <w:r w:rsidRPr="001D07EB">
        <w:rPr>
          <w:rFonts w:ascii="Arial" w:hAnsi="Arial" w:cs="Arial"/>
          <w:szCs w:val="24"/>
        </w:rPr>
        <w:t>st_drop_geometry</w:t>
      </w:r>
      <w:proofErr w:type="spellEnd"/>
      <w:r w:rsidRPr="001D07EB">
        <w:rPr>
          <w:rFonts w:ascii="Arial" w:hAnsi="Arial" w:cs="Arial"/>
          <w:szCs w:val="24"/>
        </w:rPr>
        <w:t>()</w:t>
      </w:r>
    </w:p>
    <w:p w14:paraId="17AFD159" w14:textId="77777777" w:rsidR="001D07EB" w:rsidRPr="001D07EB" w:rsidRDefault="001D07EB" w:rsidP="001D07EB">
      <w:pPr>
        <w:rPr>
          <w:rFonts w:ascii="Arial" w:hAnsi="Arial" w:cs="Arial"/>
          <w:szCs w:val="24"/>
        </w:rPr>
      </w:pPr>
      <w:r w:rsidRPr="001D07EB">
        <w:rPr>
          <w:rFonts w:ascii="Arial" w:hAnsi="Arial" w:cs="Arial"/>
          <w:szCs w:val="24"/>
        </w:rPr>
        <w:lastRenderedPageBreak/>
        <w:t>}</w:t>
      </w:r>
    </w:p>
    <w:p w14:paraId="4EFF0E42" w14:textId="77777777" w:rsidR="001D07EB" w:rsidRPr="001D07EB" w:rsidRDefault="001D07EB" w:rsidP="001D07EB">
      <w:pPr>
        <w:rPr>
          <w:rFonts w:ascii="Arial" w:hAnsi="Arial" w:cs="Arial"/>
          <w:szCs w:val="24"/>
        </w:rPr>
      </w:pPr>
    </w:p>
    <w:p w14:paraId="29D2EC65" w14:textId="77777777" w:rsidR="001D07EB" w:rsidRPr="001D07EB" w:rsidRDefault="001D07EB" w:rsidP="001D07EB">
      <w:pPr>
        <w:rPr>
          <w:rFonts w:ascii="Arial" w:hAnsi="Arial" w:cs="Arial"/>
          <w:szCs w:val="24"/>
        </w:rPr>
      </w:pPr>
      <w:proofErr w:type="spellStart"/>
      <w:r w:rsidRPr="001D07EB">
        <w:rPr>
          <w:rFonts w:ascii="Arial" w:hAnsi="Arial" w:cs="Arial"/>
          <w:szCs w:val="24"/>
        </w:rPr>
        <w:t>calculate_tt</w:t>
      </w:r>
      <w:proofErr w:type="spellEnd"/>
      <w:r w:rsidRPr="001D07EB">
        <w:rPr>
          <w:rFonts w:ascii="Arial" w:hAnsi="Arial" w:cs="Arial"/>
          <w:szCs w:val="24"/>
        </w:rPr>
        <w:t xml:space="preserve"> &lt;- function(network, </w:t>
      </w:r>
      <w:proofErr w:type="spellStart"/>
      <w:r w:rsidRPr="001D07EB">
        <w:rPr>
          <w:rFonts w:ascii="Arial" w:hAnsi="Arial" w:cs="Arial"/>
          <w:szCs w:val="24"/>
        </w:rPr>
        <w:t>broken_link_ids</w:t>
      </w:r>
      <w:proofErr w:type="spellEnd"/>
      <w:r w:rsidRPr="001D07EB">
        <w:rPr>
          <w:rFonts w:ascii="Arial" w:hAnsi="Arial" w:cs="Arial"/>
          <w:szCs w:val="24"/>
        </w:rPr>
        <w:t xml:space="preserve">, </w:t>
      </w:r>
      <w:proofErr w:type="spellStart"/>
      <w:r w:rsidRPr="001D07EB">
        <w:rPr>
          <w:rFonts w:ascii="Arial" w:hAnsi="Arial" w:cs="Arial"/>
          <w:szCs w:val="24"/>
        </w:rPr>
        <w:t>origin_coords</w:t>
      </w:r>
      <w:proofErr w:type="spellEnd"/>
      <w:r w:rsidRPr="001D07EB">
        <w:rPr>
          <w:rFonts w:ascii="Arial" w:hAnsi="Arial" w:cs="Arial"/>
          <w:szCs w:val="24"/>
        </w:rPr>
        <w:t xml:space="preserve">, </w:t>
      </w:r>
      <w:proofErr w:type="spellStart"/>
      <w:r w:rsidRPr="001D07EB">
        <w:rPr>
          <w:rFonts w:ascii="Arial" w:hAnsi="Arial" w:cs="Arial"/>
          <w:szCs w:val="24"/>
        </w:rPr>
        <w:t>dest_coords</w:t>
      </w:r>
      <w:proofErr w:type="spellEnd"/>
      <w:r w:rsidRPr="001D07EB">
        <w:rPr>
          <w:rFonts w:ascii="Arial" w:hAnsi="Arial" w:cs="Arial"/>
          <w:szCs w:val="24"/>
        </w:rPr>
        <w:t>) {</w:t>
      </w:r>
    </w:p>
    <w:p w14:paraId="1BC3A02E" w14:textId="77777777" w:rsidR="001D07EB" w:rsidRPr="001D07EB" w:rsidRDefault="001D07EB" w:rsidP="001D07EB">
      <w:pPr>
        <w:rPr>
          <w:rFonts w:ascii="Arial" w:hAnsi="Arial" w:cs="Arial"/>
          <w:szCs w:val="24"/>
        </w:rPr>
      </w:pPr>
      <w:r w:rsidRPr="001D07EB">
        <w:rPr>
          <w:rFonts w:ascii="Arial" w:hAnsi="Arial" w:cs="Arial"/>
          <w:szCs w:val="24"/>
        </w:rPr>
        <w:t xml:space="preserve">    # flag broken links as MOTORCODE 99</w:t>
      </w:r>
    </w:p>
    <w:p w14:paraId="3AE4D51C" w14:textId="77777777" w:rsidR="001D07EB" w:rsidRPr="001D07EB" w:rsidRDefault="001D07EB" w:rsidP="001D07EB">
      <w:pPr>
        <w:rPr>
          <w:rFonts w:ascii="Arial" w:hAnsi="Arial" w:cs="Arial"/>
          <w:szCs w:val="24"/>
        </w:rPr>
      </w:pPr>
      <w:r w:rsidRPr="001D07EB">
        <w:rPr>
          <w:rFonts w:ascii="Arial" w:hAnsi="Arial" w:cs="Arial"/>
          <w:szCs w:val="24"/>
        </w:rPr>
        <w:t xml:space="preserve">    network_ &lt;- network %&gt;%</w:t>
      </w:r>
    </w:p>
    <w:p w14:paraId="77D06930" w14:textId="77777777" w:rsidR="001D07EB" w:rsidRPr="001D07EB" w:rsidRDefault="001D07EB" w:rsidP="001D07EB">
      <w:pPr>
        <w:rPr>
          <w:rFonts w:ascii="Arial" w:hAnsi="Arial" w:cs="Arial"/>
          <w:szCs w:val="24"/>
        </w:rPr>
      </w:pPr>
      <w:r w:rsidRPr="001D07EB">
        <w:rPr>
          <w:rFonts w:ascii="Arial" w:hAnsi="Arial" w:cs="Arial"/>
          <w:szCs w:val="24"/>
        </w:rPr>
        <w:t xml:space="preserve">        mutate(</w:t>
      </w:r>
    </w:p>
    <w:p w14:paraId="1160445C" w14:textId="77777777" w:rsidR="001D07EB" w:rsidRPr="001D07EB" w:rsidRDefault="001D07EB" w:rsidP="001D07EB">
      <w:pPr>
        <w:rPr>
          <w:rFonts w:ascii="Arial" w:hAnsi="Arial" w:cs="Arial"/>
          <w:szCs w:val="24"/>
        </w:rPr>
      </w:pPr>
      <w:r w:rsidRPr="001D07EB">
        <w:rPr>
          <w:rFonts w:ascii="Arial" w:hAnsi="Arial" w:cs="Arial"/>
          <w:szCs w:val="24"/>
        </w:rPr>
        <w:t xml:space="preserve">            MOTORCODE =</w:t>
      </w:r>
    </w:p>
    <w:p w14:paraId="352B42E2"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ifelse</w:t>
      </w:r>
      <w:proofErr w:type="spellEnd"/>
      <w:r w:rsidRPr="001D07EB">
        <w:rPr>
          <w:rFonts w:ascii="Arial" w:hAnsi="Arial" w:cs="Arial"/>
          <w:szCs w:val="24"/>
        </w:rPr>
        <w:t xml:space="preserve">(id %in% </w:t>
      </w:r>
      <w:proofErr w:type="spellStart"/>
      <w:r w:rsidRPr="001D07EB">
        <w:rPr>
          <w:rFonts w:ascii="Arial" w:hAnsi="Arial" w:cs="Arial"/>
          <w:szCs w:val="24"/>
        </w:rPr>
        <w:t>broken_link_ids</w:t>
      </w:r>
      <w:proofErr w:type="spellEnd"/>
      <w:r w:rsidRPr="001D07EB">
        <w:rPr>
          <w:rFonts w:ascii="Arial" w:hAnsi="Arial" w:cs="Arial"/>
          <w:szCs w:val="24"/>
        </w:rPr>
        <w:t>, 99, MOTORCODE)</w:t>
      </w:r>
    </w:p>
    <w:p w14:paraId="57B19A30" w14:textId="77777777" w:rsidR="001D07EB" w:rsidRPr="001D07EB" w:rsidRDefault="001D07EB" w:rsidP="001D07EB">
      <w:pPr>
        <w:rPr>
          <w:rFonts w:ascii="Arial" w:hAnsi="Arial" w:cs="Arial"/>
          <w:szCs w:val="24"/>
        </w:rPr>
      </w:pPr>
      <w:r w:rsidRPr="001D07EB">
        <w:rPr>
          <w:rFonts w:ascii="Arial" w:hAnsi="Arial" w:cs="Arial"/>
          <w:szCs w:val="24"/>
        </w:rPr>
        <w:t xml:space="preserve">        ) |&gt;</w:t>
      </w:r>
    </w:p>
    <w:p w14:paraId="53750538"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st_transform</w:t>
      </w:r>
      <w:proofErr w:type="spellEnd"/>
      <w:r w:rsidRPr="001D07EB">
        <w:rPr>
          <w:rFonts w:ascii="Arial" w:hAnsi="Arial" w:cs="Arial"/>
          <w:szCs w:val="24"/>
        </w:rPr>
        <w:t>(</w:t>
      </w:r>
      <w:proofErr w:type="spellStart"/>
      <w:r w:rsidRPr="001D07EB">
        <w:rPr>
          <w:rFonts w:ascii="Arial" w:hAnsi="Arial" w:cs="Arial"/>
          <w:szCs w:val="24"/>
        </w:rPr>
        <w:t>crs_pdx_bg</w:t>
      </w:r>
      <w:proofErr w:type="spellEnd"/>
      <w:r w:rsidRPr="001D07EB">
        <w:rPr>
          <w:rFonts w:ascii="Arial" w:hAnsi="Arial" w:cs="Arial"/>
          <w:szCs w:val="24"/>
        </w:rPr>
        <w:t xml:space="preserve">) # </w:t>
      </w:r>
      <w:proofErr w:type="spellStart"/>
      <w:r w:rsidRPr="001D07EB">
        <w:rPr>
          <w:rFonts w:ascii="Arial" w:hAnsi="Arial" w:cs="Arial"/>
          <w:szCs w:val="24"/>
        </w:rPr>
        <w:t>lonlat</w:t>
      </w:r>
      <w:proofErr w:type="spellEnd"/>
    </w:p>
    <w:p w14:paraId="4B5610C2" w14:textId="77777777" w:rsidR="001D07EB" w:rsidRPr="001D07EB" w:rsidRDefault="001D07EB" w:rsidP="001D07EB">
      <w:pPr>
        <w:rPr>
          <w:rFonts w:ascii="Arial" w:hAnsi="Arial" w:cs="Arial"/>
          <w:szCs w:val="24"/>
        </w:rPr>
      </w:pPr>
    </w:p>
    <w:p w14:paraId="3FCDAD08" w14:textId="77777777" w:rsidR="001D07EB" w:rsidRPr="001D07EB" w:rsidRDefault="001D07EB" w:rsidP="001D07EB">
      <w:pPr>
        <w:rPr>
          <w:rFonts w:ascii="Arial" w:hAnsi="Arial" w:cs="Arial"/>
          <w:szCs w:val="24"/>
        </w:rPr>
      </w:pPr>
      <w:r w:rsidRPr="001D07EB">
        <w:rPr>
          <w:rFonts w:ascii="Arial" w:hAnsi="Arial" w:cs="Arial"/>
          <w:szCs w:val="24"/>
        </w:rPr>
        <w:t xml:space="preserve">    way &lt;- sort(unique(network_[["MOTORCODE"]]))</w:t>
      </w:r>
    </w:p>
    <w:p w14:paraId="324447D2" w14:textId="77777777" w:rsidR="001D07EB" w:rsidRPr="001D07EB" w:rsidRDefault="001D07EB" w:rsidP="001D07EB">
      <w:pPr>
        <w:rPr>
          <w:rFonts w:ascii="Arial" w:hAnsi="Arial" w:cs="Arial"/>
          <w:szCs w:val="24"/>
        </w:rPr>
      </w:pPr>
      <w:r w:rsidRPr="001D07EB">
        <w:rPr>
          <w:rFonts w:ascii="Arial" w:hAnsi="Arial" w:cs="Arial"/>
          <w:szCs w:val="24"/>
        </w:rPr>
        <w:t xml:space="preserve">    weights &lt;- rep(1, length(way))</w:t>
      </w:r>
    </w:p>
    <w:p w14:paraId="0084048E"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broken_weight</w:t>
      </w:r>
      <w:proofErr w:type="spellEnd"/>
      <w:r w:rsidRPr="001D07EB">
        <w:rPr>
          <w:rFonts w:ascii="Arial" w:hAnsi="Arial" w:cs="Arial"/>
          <w:szCs w:val="24"/>
        </w:rPr>
        <w:t xml:space="preserve"> &lt;- 0.0001</w:t>
      </w:r>
    </w:p>
    <w:p w14:paraId="63AF7714" w14:textId="77777777" w:rsidR="001D07EB" w:rsidRPr="001D07EB" w:rsidRDefault="001D07EB" w:rsidP="001D07EB">
      <w:pPr>
        <w:rPr>
          <w:rFonts w:ascii="Arial" w:hAnsi="Arial" w:cs="Arial"/>
          <w:szCs w:val="24"/>
        </w:rPr>
      </w:pPr>
      <w:r w:rsidRPr="001D07EB">
        <w:rPr>
          <w:rFonts w:ascii="Arial" w:hAnsi="Arial" w:cs="Arial"/>
          <w:szCs w:val="24"/>
        </w:rPr>
        <w:t xml:space="preserve">    if (99 %in% way) {</w:t>
      </w:r>
    </w:p>
    <w:p w14:paraId="5D781CA5" w14:textId="77777777" w:rsidR="001D07EB" w:rsidRPr="001D07EB" w:rsidRDefault="001D07EB" w:rsidP="001D07EB">
      <w:pPr>
        <w:rPr>
          <w:rFonts w:ascii="Arial" w:hAnsi="Arial" w:cs="Arial"/>
          <w:szCs w:val="24"/>
        </w:rPr>
      </w:pPr>
      <w:r w:rsidRPr="001D07EB">
        <w:rPr>
          <w:rFonts w:ascii="Arial" w:hAnsi="Arial" w:cs="Arial"/>
          <w:szCs w:val="24"/>
        </w:rPr>
        <w:t xml:space="preserve">        weights[way == 99] &lt;- </w:t>
      </w:r>
      <w:proofErr w:type="spellStart"/>
      <w:r w:rsidRPr="001D07EB">
        <w:rPr>
          <w:rFonts w:ascii="Arial" w:hAnsi="Arial" w:cs="Arial"/>
          <w:szCs w:val="24"/>
        </w:rPr>
        <w:t>broken_weight</w:t>
      </w:r>
      <w:proofErr w:type="spellEnd"/>
    </w:p>
    <w:p w14:paraId="63EFDE33" w14:textId="77777777" w:rsidR="001D07EB" w:rsidRPr="001D07EB" w:rsidRDefault="001D07EB" w:rsidP="001D07EB">
      <w:pPr>
        <w:rPr>
          <w:rFonts w:ascii="Arial" w:hAnsi="Arial" w:cs="Arial"/>
          <w:szCs w:val="24"/>
        </w:rPr>
      </w:pPr>
      <w:r w:rsidRPr="001D07EB">
        <w:rPr>
          <w:rFonts w:ascii="Arial" w:hAnsi="Arial" w:cs="Arial"/>
          <w:szCs w:val="24"/>
        </w:rPr>
        <w:t xml:space="preserve">    } else {</w:t>
      </w:r>
    </w:p>
    <w:p w14:paraId="042C38D3" w14:textId="77777777" w:rsidR="001D07EB" w:rsidRPr="001D07EB" w:rsidRDefault="001D07EB" w:rsidP="001D07EB">
      <w:pPr>
        <w:rPr>
          <w:rFonts w:ascii="Arial" w:hAnsi="Arial" w:cs="Arial"/>
          <w:szCs w:val="24"/>
        </w:rPr>
      </w:pPr>
      <w:r w:rsidRPr="001D07EB">
        <w:rPr>
          <w:rFonts w:ascii="Arial" w:hAnsi="Arial" w:cs="Arial"/>
          <w:szCs w:val="24"/>
        </w:rPr>
        <w:t xml:space="preserve">        way &lt;- c(way, 99)</w:t>
      </w:r>
    </w:p>
    <w:p w14:paraId="2F8CB884" w14:textId="77777777" w:rsidR="001D07EB" w:rsidRPr="001D07EB" w:rsidRDefault="001D07EB" w:rsidP="001D07EB">
      <w:pPr>
        <w:rPr>
          <w:rFonts w:ascii="Arial" w:hAnsi="Arial" w:cs="Arial"/>
          <w:szCs w:val="24"/>
        </w:rPr>
      </w:pPr>
      <w:r w:rsidRPr="001D07EB">
        <w:rPr>
          <w:rFonts w:ascii="Arial" w:hAnsi="Arial" w:cs="Arial"/>
          <w:szCs w:val="24"/>
        </w:rPr>
        <w:t xml:space="preserve">        weights &lt;- c(weights, </w:t>
      </w:r>
      <w:proofErr w:type="spellStart"/>
      <w:r w:rsidRPr="001D07EB">
        <w:rPr>
          <w:rFonts w:ascii="Arial" w:hAnsi="Arial" w:cs="Arial"/>
          <w:szCs w:val="24"/>
        </w:rPr>
        <w:t>broken_weight</w:t>
      </w:r>
      <w:proofErr w:type="spellEnd"/>
      <w:r w:rsidRPr="001D07EB">
        <w:rPr>
          <w:rFonts w:ascii="Arial" w:hAnsi="Arial" w:cs="Arial"/>
          <w:szCs w:val="24"/>
        </w:rPr>
        <w:t>)</w:t>
      </w:r>
    </w:p>
    <w:p w14:paraId="448F6CD4"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4D4EE8CA" w14:textId="77777777" w:rsidR="001D07EB" w:rsidRPr="001D07EB" w:rsidRDefault="001D07EB" w:rsidP="001D07EB">
      <w:pPr>
        <w:rPr>
          <w:rFonts w:ascii="Arial" w:hAnsi="Arial" w:cs="Arial"/>
          <w:szCs w:val="24"/>
        </w:rPr>
      </w:pPr>
    </w:p>
    <w:p w14:paraId="67457D2C"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wts</w:t>
      </w:r>
      <w:proofErr w:type="spellEnd"/>
      <w:r w:rsidRPr="001D07EB">
        <w:rPr>
          <w:rFonts w:ascii="Arial" w:hAnsi="Arial" w:cs="Arial"/>
          <w:szCs w:val="24"/>
        </w:rPr>
        <w:t xml:space="preserve"> &lt;- </w:t>
      </w:r>
      <w:proofErr w:type="spellStart"/>
      <w:r w:rsidRPr="001D07EB">
        <w:rPr>
          <w:rFonts w:ascii="Arial" w:hAnsi="Arial" w:cs="Arial"/>
          <w:szCs w:val="24"/>
        </w:rPr>
        <w:t>data.frame</w:t>
      </w:r>
      <w:proofErr w:type="spellEnd"/>
      <w:r w:rsidRPr="001D07EB">
        <w:rPr>
          <w:rFonts w:ascii="Arial" w:hAnsi="Arial" w:cs="Arial"/>
          <w:szCs w:val="24"/>
        </w:rPr>
        <w:t>(</w:t>
      </w:r>
    </w:p>
    <w:p w14:paraId="6FE0017C" w14:textId="77777777" w:rsidR="001D07EB" w:rsidRPr="001D07EB" w:rsidRDefault="001D07EB" w:rsidP="001D07EB">
      <w:pPr>
        <w:rPr>
          <w:rFonts w:ascii="Arial" w:hAnsi="Arial" w:cs="Arial"/>
          <w:szCs w:val="24"/>
        </w:rPr>
      </w:pPr>
      <w:r w:rsidRPr="001D07EB">
        <w:rPr>
          <w:rFonts w:ascii="Arial" w:hAnsi="Arial" w:cs="Arial"/>
          <w:szCs w:val="24"/>
        </w:rPr>
        <w:t xml:space="preserve">        name = "custom",</w:t>
      </w:r>
    </w:p>
    <w:p w14:paraId="7FA5DF97" w14:textId="77777777" w:rsidR="001D07EB" w:rsidRPr="001D07EB" w:rsidRDefault="001D07EB" w:rsidP="001D07EB">
      <w:pPr>
        <w:rPr>
          <w:rFonts w:ascii="Arial" w:hAnsi="Arial" w:cs="Arial"/>
          <w:szCs w:val="24"/>
        </w:rPr>
      </w:pPr>
      <w:r w:rsidRPr="001D07EB">
        <w:rPr>
          <w:rFonts w:ascii="Arial" w:hAnsi="Arial" w:cs="Arial"/>
          <w:szCs w:val="24"/>
        </w:rPr>
        <w:t xml:space="preserve">        way = way,</w:t>
      </w:r>
    </w:p>
    <w:p w14:paraId="197F9347" w14:textId="77777777" w:rsidR="001D07EB" w:rsidRPr="001D07EB" w:rsidRDefault="001D07EB" w:rsidP="001D07EB">
      <w:pPr>
        <w:rPr>
          <w:rFonts w:ascii="Arial" w:hAnsi="Arial" w:cs="Arial"/>
          <w:szCs w:val="24"/>
        </w:rPr>
      </w:pPr>
      <w:r w:rsidRPr="001D07EB">
        <w:rPr>
          <w:rFonts w:ascii="Arial" w:hAnsi="Arial" w:cs="Arial"/>
          <w:szCs w:val="24"/>
        </w:rPr>
        <w:t xml:space="preserve">        value = weights[1:length(way)]</w:t>
      </w:r>
    </w:p>
    <w:p w14:paraId="4E41C22A"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747B257D"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wt_network</w:t>
      </w:r>
      <w:proofErr w:type="spellEnd"/>
      <w:r w:rsidRPr="001D07EB">
        <w:rPr>
          <w:rFonts w:ascii="Arial" w:hAnsi="Arial" w:cs="Arial"/>
          <w:szCs w:val="24"/>
        </w:rPr>
        <w:t xml:space="preserve"> &lt;- </w:t>
      </w:r>
      <w:proofErr w:type="spellStart"/>
      <w:r w:rsidRPr="001D07EB">
        <w:rPr>
          <w:rFonts w:ascii="Arial" w:hAnsi="Arial" w:cs="Arial"/>
          <w:szCs w:val="24"/>
        </w:rPr>
        <w:t>weight_streetnet</w:t>
      </w:r>
      <w:proofErr w:type="spellEnd"/>
      <w:r w:rsidRPr="001D07EB">
        <w:rPr>
          <w:rFonts w:ascii="Arial" w:hAnsi="Arial" w:cs="Arial"/>
          <w:szCs w:val="24"/>
        </w:rPr>
        <w:t>(network_,</w:t>
      </w:r>
    </w:p>
    <w:p w14:paraId="335A2738"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wt_profile</w:t>
      </w:r>
      <w:proofErr w:type="spellEnd"/>
      <w:r w:rsidRPr="001D07EB">
        <w:rPr>
          <w:rFonts w:ascii="Arial" w:hAnsi="Arial" w:cs="Arial"/>
          <w:szCs w:val="24"/>
        </w:rPr>
        <w:t xml:space="preserve"> = </w:t>
      </w:r>
      <w:proofErr w:type="spellStart"/>
      <w:r w:rsidRPr="001D07EB">
        <w:rPr>
          <w:rFonts w:ascii="Arial" w:hAnsi="Arial" w:cs="Arial"/>
          <w:szCs w:val="24"/>
        </w:rPr>
        <w:t>wts</w:t>
      </w:r>
      <w:proofErr w:type="spellEnd"/>
      <w:r w:rsidRPr="001D07EB">
        <w:rPr>
          <w:rFonts w:ascii="Arial" w:hAnsi="Arial" w:cs="Arial"/>
          <w:szCs w:val="24"/>
        </w:rPr>
        <w:t>,</w:t>
      </w:r>
    </w:p>
    <w:p w14:paraId="249F5E18"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type_col</w:t>
      </w:r>
      <w:proofErr w:type="spellEnd"/>
      <w:r w:rsidRPr="001D07EB">
        <w:rPr>
          <w:rFonts w:ascii="Arial" w:hAnsi="Arial" w:cs="Arial"/>
          <w:szCs w:val="24"/>
        </w:rPr>
        <w:t xml:space="preserve"> = "MOTORCODE",</w:t>
      </w:r>
    </w:p>
    <w:p w14:paraId="10E994E4"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id_col</w:t>
      </w:r>
      <w:proofErr w:type="spellEnd"/>
      <w:r w:rsidRPr="001D07EB">
        <w:rPr>
          <w:rFonts w:ascii="Arial" w:hAnsi="Arial" w:cs="Arial"/>
          <w:szCs w:val="24"/>
        </w:rPr>
        <w:t xml:space="preserve"> = "id"</w:t>
      </w:r>
    </w:p>
    <w:p w14:paraId="6C019DF5"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1515A383"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wt_network</w:t>
      </w:r>
      <w:proofErr w:type="spellEnd"/>
      <w:r w:rsidRPr="001D07EB">
        <w:rPr>
          <w:rFonts w:ascii="Arial" w:hAnsi="Arial" w:cs="Arial"/>
          <w:szCs w:val="24"/>
        </w:rPr>
        <w:t xml:space="preserve"> &lt;- </w:t>
      </w:r>
      <w:proofErr w:type="spellStart"/>
      <w:r w:rsidRPr="001D07EB">
        <w:rPr>
          <w:rFonts w:ascii="Arial" w:hAnsi="Arial" w:cs="Arial"/>
          <w:szCs w:val="24"/>
        </w:rPr>
        <w:t>wt_network</w:t>
      </w:r>
      <w:proofErr w:type="spellEnd"/>
      <w:r w:rsidRPr="001D07EB">
        <w:rPr>
          <w:rFonts w:ascii="Arial" w:hAnsi="Arial" w:cs="Arial"/>
          <w:szCs w:val="24"/>
        </w:rPr>
        <w:t>[</w:t>
      </w:r>
      <w:proofErr w:type="spellStart"/>
      <w:r w:rsidRPr="001D07EB">
        <w:rPr>
          <w:rFonts w:ascii="Arial" w:hAnsi="Arial" w:cs="Arial"/>
          <w:szCs w:val="24"/>
        </w:rPr>
        <w:t>wt_network$component</w:t>
      </w:r>
      <w:proofErr w:type="spellEnd"/>
      <w:r w:rsidRPr="001D07EB">
        <w:rPr>
          <w:rFonts w:ascii="Arial" w:hAnsi="Arial" w:cs="Arial"/>
          <w:szCs w:val="24"/>
        </w:rPr>
        <w:t xml:space="preserve"> == 1, ]</w:t>
      </w:r>
    </w:p>
    <w:p w14:paraId="7A2E9474" w14:textId="77777777" w:rsidR="001D07EB" w:rsidRPr="001D07EB" w:rsidRDefault="001D07EB" w:rsidP="001D07EB">
      <w:pPr>
        <w:rPr>
          <w:rFonts w:ascii="Arial" w:hAnsi="Arial" w:cs="Arial"/>
          <w:szCs w:val="24"/>
        </w:rPr>
      </w:pPr>
    </w:p>
    <w:p w14:paraId="391922DA"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tt_mtx</w:t>
      </w:r>
      <w:proofErr w:type="spellEnd"/>
      <w:r w:rsidRPr="001D07EB">
        <w:rPr>
          <w:rFonts w:ascii="Arial" w:hAnsi="Arial" w:cs="Arial"/>
          <w:szCs w:val="24"/>
        </w:rPr>
        <w:t xml:space="preserve"> &lt;- </w:t>
      </w:r>
      <w:proofErr w:type="spellStart"/>
      <w:r w:rsidRPr="001D07EB">
        <w:rPr>
          <w:rFonts w:ascii="Arial" w:hAnsi="Arial" w:cs="Arial"/>
          <w:szCs w:val="24"/>
        </w:rPr>
        <w:t>dodgr_dists</w:t>
      </w:r>
      <w:proofErr w:type="spellEnd"/>
      <w:r w:rsidRPr="001D07EB">
        <w:rPr>
          <w:rFonts w:ascii="Arial" w:hAnsi="Arial" w:cs="Arial"/>
          <w:szCs w:val="24"/>
        </w:rPr>
        <w:t>(</w:t>
      </w:r>
      <w:proofErr w:type="spellStart"/>
      <w:r w:rsidRPr="001D07EB">
        <w:rPr>
          <w:rFonts w:ascii="Arial" w:hAnsi="Arial" w:cs="Arial"/>
          <w:szCs w:val="24"/>
        </w:rPr>
        <w:t>wt_network</w:t>
      </w:r>
      <w:proofErr w:type="spellEnd"/>
      <w:r w:rsidRPr="001D07EB">
        <w:rPr>
          <w:rFonts w:ascii="Arial" w:hAnsi="Arial" w:cs="Arial"/>
          <w:szCs w:val="24"/>
        </w:rPr>
        <w:t>,</w:t>
      </w:r>
    </w:p>
    <w:p w14:paraId="145ACF14" w14:textId="77777777" w:rsidR="001D07EB" w:rsidRPr="001D07EB" w:rsidRDefault="001D07EB" w:rsidP="001D07EB">
      <w:pPr>
        <w:rPr>
          <w:rFonts w:ascii="Arial" w:hAnsi="Arial" w:cs="Arial"/>
          <w:szCs w:val="24"/>
        </w:rPr>
      </w:pPr>
      <w:r w:rsidRPr="001D07EB">
        <w:rPr>
          <w:rFonts w:ascii="Arial" w:hAnsi="Arial" w:cs="Arial"/>
          <w:szCs w:val="24"/>
        </w:rPr>
        <w:t xml:space="preserve">        from = </w:t>
      </w:r>
      <w:proofErr w:type="spellStart"/>
      <w:r w:rsidRPr="001D07EB">
        <w:rPr>
          <w:rFonts w:ascii="Arial" w:hAnsi="Arial" w:cs="Arial"/>
          <w:szCs w:val="24"/>
        </w:rPr>
        <w:t>origin_coords</w:t>
      </w:r>
      <w:proofErr w:type="spellEnd"/>
      <w:r w:rsidRPr="001D07EB">
        <w:rPr>
          <w:rFonts w:ascii="Arial" w:hAnsi="Arial" w:cs="Arial"/>
          <w:szCs w:val="24"/>
        </w:rPr>
        <w:t>,</w:t>
      </w:r>
    </w:p>
    <w:p w14:paraId="7AC6E97C" w14:textId="77777777" w:rsidR="001D07EB" w:rsidRPr="001D07EB" w:rsidRDefault="001D07EB" w:rsidP="001D07EB">
      <w:pPr>
        <w:rPr>
          <w:rFonts w:ascii="Arial" w:hAnsi="Arial" w:cs="Arial"/>
          <w:szCs w:val="24"/>
        </w:rPr>
      </w:pPr>
      <w:r w:rsidRPr="001D07EB">
        <w:rPr>
          <w:rFonts w:ascii="Arial" w:hAnsi="Arial" w:cs="Arial"/>
          <w:szCs w:val="24"/>
        </w:rPr>
        <w:t xml:space="preserve">        to = </w:t>
      </w:r>
      <w:proofErr w:type="spellStart"/>
      <w:r w:rsidRPr="001D07EB">
        <w:rPr>
          <w:rFonts w:ascii="Arial" w:hAnsi="Arial" w:cs="Arial"/>
          <w:szCs w:val="24"/>
        </w:rPr>
        <w:t>dest_coords</w:t>
      </w:r>
      <w:proofErr w:type="spellEnd"/>
    </w:p>
    <w:p w14:paraId="3BF8353B" w14:textId="77777777" w:rsidR="001D07EB" w:rsidRPr="001D07EB" w:rsidRDefault="001D07EB" w:rsidP="001D07EB">
      <w:pPr>
        <w:rPr>
          <w:rFonts w:ascii="Arial" w:hAnsi="Arial" w:cs="Arial"/>
          <w:szCs w:val="24"/>
        </w:rPr>
      </w:pPr>
      <w:r w:rsidRPr="001D07EB">
        <w:rPr>
          <w:rFonts w:ascii="Arial" w:hAnsi="Arial" w:cs="Arial"/>
          <w:szCs w:val="24"/>
        </w:rPr>
        <w:t xml:space="preserve">    )</w:t>
      </w:r>
    </w:p>
    <w:p w14:paraId="3C1EE396" w14:textId="77777777" w:rsidR="001D07EB" w:rsidRPr="001D07EB" w:rsidRDefault="001D07EB" w:rsidP="001D07EB">
      <w:pPr>
        <w:rPr>
          <w:rFonts w:ascii="Arial" w:hAnsi="Arial" w:cs="Arial"/>
          <w:szCs w:val="24"/>
        </w:rPr>
      </w:pPr>
    </w:p>
    <w:p w14:paraId="43366E26" w14:textId="77777777" w:rsidR="001D07EB" w:rsidRPr="001D07EB" w:rsidRDefault="001D07EB" w:rsidP="001D07EB">
      <w:pPr>
        <w:rPr>
          <w:rFonts w:ascii="Arial" w:hAnsi="Arial" w:cs="Arial"/>
          <w:szCs w:val="24"/>
        </w:rPr>
      </w:pPr>
      <w:r w:rsidRPr="001D07EB">
        <w:rPr>
          <w:rFonts w:ascii="Arial" w:hAnsi="Arial" w:cs="Arial"/>
          <w:szCs w:val="24"/>
        </w:rPr>
        <w:t xml:space="preserve">    apply(</w:t>
      </w:r>
      <w:proofErr w:type="spellStart"/>
      <w:r w:rsidRPr="001D07EB">
        <w:rPr>
          <w:rFonts w:ascii="Arial" w:hAnsi="Arial" w:cs="Arial"/>
          <w:szCs w:val="24"/>
        </w:rPr>
        <w:t>tt_mtx</w:t>
      </w:r>
      <w:proofErr w:type="spellEnd"/>
      <w:r w:rsidRPr="001D07EB">
        <w:rPr>
          <w:rFonts w:ascii="Arial" w:hAnsi="Arial" w:cs="Arial"/>
          <w:szCs w:val="24"/>
        </w:rPr>
        <w:t>, 1, min)</w:t>
      </w:r>
    </w:p>
    <w:p w14:paraId="083F6A11" w14:textId="363D4238" w:rsidR="001D07EB" w:rsidRDefault="001D07EB" w:rsidP="001D07EB">
      <w:pPr>
        <w:rPr>
          <w:rFonts w:ascii="Arial" w:hAnsi="Arial" w:cs="Arial"/>
          <w:szCs w:val="24"/>
        </w:rPr>
      </w:pPr>
      <w:r w:rsidRPr="001D07EB">
        <w:rPr>
          <w:rFonts w:ascii="Arial" w:hAnsi="Arial" w:cs="Arial"/>
          <w:szCs w:val="24"/>
        </w:rPr>
        <w:t>}</w:t>
      </w:r>
    </w:p>
    <w:p w14:paraId="67224212" w14:textId="284DA3AD" w:rsidR="001D07EB" w:rsidRDefault="001D07EB" w:rsidP="001D07EB">
      <w:pPr>
        <w:rPr>
          <w:rFonts w:ascii="Arial" w:hAnsi="Arial" w:cs="Arial"/>
          <w:szCs w:val="24"/>
        </w:rPr>
      </w:pPr>
    </w:p>
    <w:p w14:paraId="0F9CC09A"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purrr</w:t>
      </w:r>
      <w:proofErr w:type="spellEnd"/>
      <w:r w:rsidRPr="001D07EB">
        <w:rPr>
          <w:rFonts w:ascii="Arial" w:hAnsi="Arial" w:cs="Arial"/>
          <w:szCs w:val="24"/>
        </w:rPr>
        <w:t>)</w:t>
      </w:r>
    </w:p>
    <w:p w14:paraId="0B957B5C"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furrr</w:t>
      </w:r>
      <w:proofErr w:type="spellEnd"/>
      <w:r w:rsidRPr="001D07EB">
        <w:rPr>
          <w:rFonts w:ascii="Arial" w:hAnsi="Arial" w:cs="Arial"/>
          <w:szCs w:val="24"/>
        </w:rPr>
        <w:t>)</w:t>
      </w:r>
    </w:p>
    <w:p w14:paraId="00AA40BB" w14:textId="77777777" w:rsidR="001D07EB" w:rsidRPr="001D07EB" w:rsidRDefault="001D07EB" w:rsidP="001D07EB">
      <w:pPr>
        <w:rPr>
          <w:rFonts w:ascii="Arial" w:hAnsi="Arial" w:cs="Arial"/>
          <w:szCs w:val="24"/>
        </w:rPr>
      </w:pPr>
      <w:r w:rsidRPr="001D07EB">
        <w:rPr>
          <w:rFonts w:ascii="Arial" w:hAnsi="Arial" w:cs="Arial"/>
          <w:szCs w:val="24"/>
        </w:rPr>
        <w:t>library(future)</w:t>
      </w:r>
    </w:p>
    <w:p w14:paraId="1E820447" w14:textId="77777777" w:rsidR="001D07EB" w:rsidRPr="001D07EB" w:rsidRDefault="001D07EB" w:rsidP="001D07EB">
      <w:pPr>
        <w:rPr>
          <w:rFonts w:ascii="Arial" w:hAnsi="Arial" w:cs="Arial"/>
          <w:szCs w:val="24"/>
        </w:rPr>
      </w:pPr>
      <w:r w:rsidRPr="001D07EB">
        <w:rPr>
          <w:rFonts w:ascii="Arial" w:hAnsi="Arial" w:cs="Arial"/>
          <w:szCs w:val="24"/>
        </w:rPr>
        <w:t>library(</w:t>
      </w:r>
      <w:proofErr w:type="spellStart"/>
      <w:r w:rsidRPr="001D07EB">
        <w:rPr>
          <w:rFonts w:ascii="Arial" w:hAnsi="Arial" w:cs="Arial"/>
          <w:szCs w:val="24"/>
        </w:rPr>
        <w:t>progressr</w:t>
      </w:r>
      <w:proofErr w:type="spellEnd"/>
      <w:r w:rsidRPr="001D07EB">
        <w:rPr>
          <w:rFonts w:ascii="Arial" w:hAnsi="Arial" w:cs="Arial"/>
          <w:szCs w:val="24"/>
        </w:rPr>
        <w:t>)</w:t>
      </w:r>
    </w:p>
    <w:p w14:paraId="7CEAD010" w14:textId="77777777" w:rsidR="001D07EB" w:rsidRPr="001D07EB" w:rsidRDefault="001D07EB" w:rsidP="001D07EB">
      <w:pPr>
        <w:rPr>
          <w:rFonts w:ascii="Arial" w:hAnsi="Arial" w:cs="Arial"/>
          <w:szCs w:val="24"/>
        </w:rPr>
      </w:pPr>
    </w:p>
    <w:p w14:paraId="573CEAF6" w14:textId="77777777" w:rsidR="001D07EB" w:rsidRPr="001D07EB" w:rsidRDefault="001D07EB" w:rsidP="001D07EB">
      <w:pPr>
        <w:rPr>
          <w:rFonts w:ascii="Arial" w:hAnsi="Arial" w:cs="Arial"/>
          <w:szCs w:val="24"/>
        </w:rPr>
      </w:pPr>
      <w:proofErr w:type="spellStart"/>
      <w:r w:rsidRPr="001D07EB">
        <w:rPr>
          <w:rFonts w:ascii="Arial" w:hAnsi="Arial" w:cs="Arial"/>
          <w:szCs w:val="24"/>
        </w:rPr>
        <w:lastRenderedPageBreak/>
        <w:t>links_susp_df</w:t>
      </w:r>
      <w:proofErr w:type="spellEnd"/>
      <w:r w:rsidRPr="001D07EB">
        <w:rPr>
          <w:rFonts w:ascii="Arial" w:hAnsi="Arial" w:cs="Arial"/>
          <w:szCs w:val="24"/>
        </w:rPr>
        <w:t xml:space="preserve"> &lt;- </w:t>
      </w:r>
      <w:proofErr w:type="spellStart"/>
      <w:r w:rsidRPr="001D07EB">
        <w:rPr>
          <w:rFonts w:ascii="Arial" w:hAnsi="Arial" w:cs="Arial"/>
          <w:szCs w:val="24"/>
        </w:rPr>
        <w:t>links_susp</w:t>
      </w:r>
      <w:proofErr w:type="spellEnd"/>
      <w:r w:rsidRPr="001D07EB">
        <w:rPr>
          <w:rFonts w:ascii="Arial" w:hAnsi="Arial" w:cs="Arial"/>
          <w:szCs w:val="24"/>
        </w:rPr>
        <w:t xml:space="preserve"> |&gt;</w:t>
      </w:r>
    </w:p>
    <w:p w14:paraId="570ECC3D" w14:textId="77777777" w:rsidR="001D07EB" w:rsidRPr="001D07EB" w:rsidRDefault="001D07EB" w:rsidP="001D07EB">
      <w:pPr>
        <w:rPr>
          <w:rFonts w:ascii="Arial" w:hAnsi="Arial" w:cs="Arial"/>
          <w:szCs w:val="24"/>
        </w:rPr>
      </w:pPr>
      <w:r w:rsidRPr="001D07EB">
        <w:rPr>
          <w:rFonts w:ascii="Arial" w:hAnsi="Arial" w:cs="Arial"/>
          <w:szCs w:val="24"/>
        </w:rPr>
        <w:t xml:space="preserve">    select(id, </w:t>
      </w:r>
      <w:proofErr w:type="spellStart"/>
      <w:r w:rsidRPr="001D07EB">
        <w:rPr>
          <w:rFonts w:ascii="Arial" w:hAnsi="Arial" w:cs="Arial"/>
          <w:szCs w:val="24"/>
        </w:rPr>
        <w:t>disaster_type</w:t>
      </w:r>
      <w:proofErr w:type="spellEnd"/>
      <w:r w:rsidRPr="001D07EB">
        <w:rPr>
          <w:rFonts w:ascii="Arial" w:hAnsi="Arial" w:cs="Arial"/>
          <w:szCs w:val="24"/>
        </w:rPr>
        <w:t>) |&gt;</w:t>
      </w:r>
    </w:p>
    <w:p w14:paraId="6DBE1713" w14:textId="77777777" w:rsidR="001D07EB" w:rsidRPr="001D07EB" w:rsidRDefault="001D07EB" w:rsidP="001D07EB">
      <w:pPr>
        <w:rPr>
          <w:rFonts w:ascii="Arial" w:hAnsi="Arial" w:cs="Arial"/>
          <w:szCs w:val="24"/>
        </w:rPr>
      </w:pPr>
      <w:r w:rsidRPr="001D07EB">
        <w:rPr>
          <w:rFonts w:ascii="Arial" w:hAnsi="Arial" w:cs="Arial"/>
          <w:szCs w:val="24"/>
        </w:rPr>
        <w:t xml:space="preserve">    distinct(id, .</w:t>
      </w:r>
      <w:proofErr w:type="spellStart"/>
      <w:r w:rsidRPr="001D07EB">
        <w:rPr>
          <w:rFonts w:ascii="Arial" w:hAnsi="Arial" w:cs="Arial"/>
          <w:szCs w:val="24"/>
        </w:rPr>
        <w:t>keep_all</w:t>
      </w:r>
      <w:proofErr w:type="spellEnd"/>
      <w:r w:rsidRPr="001D07EB">
        <w:rPr>
          <w:rFonts w:ascii="Arial" w:hAnsi="Arial" w:cs="Arial"/>
          <w:szCs w:val="24"/>
        </w:rPr>
        <w:t xml:space="preserve"> = TRUE)</w:t>
      </w:r>
    </w:p>
    <w:p w14:paraId="308828B8" w14:textId="77777777" w:rsidR="001D07EB" w:rsidRPr="001D07EB" w:rsidRDefault="001D07EB" w:rsidP="001D07EB">
      <w:pPr>
        <w:rPr>
          <w:rFonts w:ascii="Arial" w:hAnsi="Arial" w:cs="Arial"/>
          <w:szCs w:val="24"/>
        </w:rPr>
      </w:pPr>
    </w:p>
    <w:p w14:paraId="728ED536" w14:textId="77777777" w:rsidR="001D07EB" w:rsidRPr="001D07EB" w:rsidRDefault="001D07EB" w:rsidP="001D07EB">
      <w:pPr>
        <w:rPr>
          <w:rFonts w:ascii="Arial" w:hAnsi="Arial" w:cs="Arial"/>
          <w:szCs w:val="24"/>
        </w:rPr>
      </w:pPr>
      <w:r w:rsidRPr="001D07EB">
        <w:rPr>
          <w:rFonts w:ascii="Arial" w:hAnsi="Arial" w:cs="Arial"/>
          <w:szCs w:val="24"/>
        </w:rPr>
        <w:t>plan(multisession, workers = 8)</w:t>
      </w:r>
    </w:p>
    <w:p w14:paraId="392FE5AC" w14:textId="77777777" w:rsidR="001D07EB" w:rsidRPr="001D07EB" w:rsidRDefault="001D07EB" w:rsidP="001D07EB">
      <w:pPr>
        <w:rPr>
          <w:rFonts w:ascii="Arial" w:hAnsi="Arial" w:cs="Arial"/>
          <w:szCs w:val="24"/>
        </w:rPr>
      </w:pPr>
      <w:proofErr w:type="spellStart"/>
      <w:r w:rsidRPr="001D07EB">
        <w:rPr>
          <w:rFonts w:ascii="Arial" w:hAnsi="Arial" w:cs="Arial"/>
          <w:szCs w:val="24"/>
        </w:rPr>
        <w:t>parallel_fn</w:t>
      </w:r>
      <w:proofErr w:type="spellEnd"/>
      <w:r w:rsidRPr="001D07EB">
        <w:rPr>
          <w:rFonts w:ascii="Arial" w:hAnsi="Arial" w:cs="Arial"/>
          <w:szCs w:val="24"/>
        </w:rPr>
        <w:t xml:space="preserve"> &lt;- function(ids, </w:t>
      </w:r>
      <w:proofErr w:type="spellStart"/>
      <w:r w:rsidRPr="001D07EB">
        <w:rPr>
          <w:rFonts w:ascii="Arial" w:hAnsi="Arial" w:cs="Arial"/>
          <w:szCs w:val="24"/>
        </w:rPr>
        <w:t>dest_coords</w:t>
      </w:r>
      <w:proofErr w:type="spellEnd"/>
      <w:r w:rsidRPr="001D07EB">
        <w:rPr>
          <w:rFonts w:ascii="Arial" w:hAnsi="Arial" w:cs="Arial"/>
          <w:szCs w:val="24"/>
        </w:rPr>
        <w:t>_) {</w:t>
      </w:r>
    </w:p>
    <w:p w14:paraId="7D8AD73D" w14:textId="77777777" w:rsidR="001D07EB" w:rsidRPr="001D07EB" w:rsidRDefault="001D07EB" w:rsidP="001D07EB">
      <w:pPr>
        <w:rPr>
          <w:rFonts w:ascii="Arial" w:hAnsi="Arial" w:cs="Arial"/>
          <w:szCs w:val="24"/>
        </w:rPr>
      </w:pPr>
      <w:r w:rsidRPr="001D07EB">
        <w:rPr>
          <w:rFonts w:ascii="Arial" w:hAnsi="Arial" w:cs="Arial"/>
          <w:szCs w:val="24"/>
        </w:rPr>
        <w:t xml:space="preserve">    p &lt;- progressor(steps = length(ids))</w:t>
      </w:r>
    </w:p>
    <w:p w14:paraId="5270449B" w14:textId="77777777" w:rsidR="001D07EB" w:rsidRPr="001D07EB" w:rsidRDefault="001D07EB" w:rsidP="001D07EB">
      <w:pPr>
        <w:rPr>
          <w:rFonts w:ascii="Arial" w:hAnsi="Arial" w:cs="Arial"/>
          <w:szCs w:val="24"/>
        </w:rPr>
      </w:pPr>
    </w:p>
    <w:p w14:paraId="3804DB7B"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future_map</w:t>
      </w:r>
      <w:proofErr w:type="spellEnd"/>
      <w:r w:rsidRPr="001D07EB">
        <w:rPr>
          <w:rFonts w:ascii="Arial" w:hAnsi="Arial" w:cs="Arial"/>
          <w:szCs w:val="24"/>
        </w:rPr>
        <w:t>(ids, ~ {</w:t>
      </w:r>
    </w:p>
    <w:p w14:paraId="2D64CA1D" w14:textId="77777777" w:rsidR="001D07EB" w:rsidRPr="001D07EB" w:rsidRDefault="001D07EB" w:rsidP="001D07EB">
      <w:pPr>
        <w:rPr>
          <w:rFonts w:ascii="Arial" w:hAnsi="Arial" w:cs="Arial"/>
          <w:szCs w:val="24"/>
        </w:rPr>
      </w:pPr>
      <w:r w:rsidRPr="001D07EB">
        <w:rPr>
          <w:rFonts w:ascii="Arial" w:hAnsi="Arial" w:cs="Arial"/>
          <w:szCs w:val="24"/>
        </w:rPr>
        <w:t xml:space="preserve">        p()</w:t>
      </w:r>
    </w:p>
    <w:p w14:paraId="0EAA7881" w14:textId="77777777" w:rsidR="001D07EB" w:rsidRPr="001D07EB" w:rsidRDefault="001D07EB" w:rsidP="001D07EB">
      <w:pPr>
        <w:rPr>
          <w:rFonts w:ascii="Arial" w:hAnsi="Arial" w:cs="Arial"/>
          <w:szCs w:val="24"/>
        </w:rPr>
      </w:pPr>
      <w:r w:rsidRPr="001D07EB">
        <w:rPr>
          <w:rFonts w:ascii="Arial" w:hAnsi="Arial" w:cs="Arial"/>
          <w:szCs w:val="24"/>
        </w:rPr>
        <w:t xml:space="preserve">        </w:t>
      </w:r>
      <w:proofErr w:type="spellStart"/>
      <w:r w:rsidRPr="001D07EB">
        <w:rPr>
          <w:rFonts w:ascii="Arial" w:hAnsi="Arial" w:cs="Arial"/>
          <w:szCs w:val="24"/>
        </w:rPr>
        <w:t>calculate_tt</w:t>
      </w:r>
      <w:proofErr w:type="spellEnd"/>
      <w:r w:rsidRPr="001D07EB">
        <w:rPr>
          <w:rFonts w:ascii="Arial" w:hAnsi="Arial" w:cs="Arial"/>
          <w:szCs w:val="24"/>
        </w:rPr>
        <w:t xml:space="preserve">(network, c(.x), </w:t>
      </w:r>
      <w:proofErr w:type="spellStart"/>
      <w:r w:rsidRPr="001D07EB">
        <w:rPr>
          <w:rFonts w:ascii="Arial" w:hAnsi="Arial" w:cs="Arial"/>
          <w:szCs w:val="24"/>
        </w:rPr>
        <w:t>origin_coords</w:t>
      </w:r>
      <w:proofErr w:type="spellEnd"/>
      <w:r w:rsidRPr="001D07EB">
        <w:rPr>
          <w:rFonts w:ascii="Arial" w:hAnsi="Arial" w:cs="Arial"/>
          <w:szCs w:val="24"/>
        </w:rPr>
        <w:t xml:space="preserve">, </w:t>
      </w:r>
      <w:proofErr w:type="spellStart"/>
      <w:r w:rsidRPr="001D07EB">
        <w:rPr>
          <w:rFonts w:ascii="Arial" w:hAnsi="Arial" w:cs="Arial"/>
          <w:szCs w:val="24"/>
        </w:rPr>
        <w:t>dest_coords</w:t>
      </w:r>
      <w:proofErr w:type="spellEnd"/>
      <w:r w:rsidRPr="001D07EB">
        <w:rPr>
          <w:rFonts w:ascii="Arial" w:hAnsi="Arial" w:cs="Arial"/>
          <w:szCs w:val="24"/>
        </w:rPr>
        <w:t>_)</w:t>
      </w:r>
    </w:p>
    <w:p w14:paraId="3CDDA8A8" w14:textId="77777777" w:rsidR="001D07EB" w:rsidRPr="001D07EB" w:rsidRDefault="001D07EB" w:rsidP="001D07EB">
      <w:pPr>
        <w:rPr>
          <w:rFonts w:ascii="Arial" w:hAnsi="Arial" w:cs="Arial"/>
          <w:szCs w:val="24"/>
        </w:rPr>
      </w:pPr>
      <w:r w:rsidRPr="001D07EB">
        <w:rPr>
          <w:rFonts w:ascii="Arial" w:hAnsi="Arial" w:cs="Arial"/>
          <w:szCs w:val="24"/>
        </w:rPr>
        <w:t xml:space="preserve">    }, .options = </w:t>
      </w:r>
      <w:proofErr w:type="spellStart"/>
      <w:r w:rsidRPr="001D07EB">
        <w:rPr>
          <w:rFonts w:ascii="Arial" w:hAnsi="Arial" w:cs="Arial"/>
          <w:szCs w:val="24"/>
        </w:rPr>
        <w:t>furrr_options</w:t>
      </w:r>
      <w:proofErr w:type="spellEnd"/>
      <w:r w:rsidRPr="001D07EB">
        <w:rPr>
          <w:rFonts w:ascii="Arial" w:hAnsi="Arial" w:cs="Arial"/>
          <w:szCs w:val="24"/>
        </w:rPr>
        <w:t>(seed = T))</w:t>
      </w:r>
    </w:p>
    <w:p w14:paraId="458CF658" w14:textId="6ED36E7C" w:rsidR="001D07EB" w:rsidRDefault="001D07EB" w:rsidP="001D07EB">
      <w:pPr>
        <w:rPr>
          <w:rFonts w:ascii="Arial" w:hAnsi="Arial" w:cs="Arial"/>
          <w:szCs w:val="24"/>
        </w:rPr>
      </w:pPr>
      <w:r w:rsidRPr="001D07EB">
        <w:rPr>
          <w:rFonts w:ascii="Arial" w:hAnsi="Arial" w:cs="Arial"/>
          <w:szCs w:val="24"/>
        </w:rPr>
        <w:t>}</w:t>
      </w:r>
    </w:p>
    <w:p w14:paraId="4042761F" w14:textId="263A0490" w:rsidR="003E2403" w:rsidRDefault="003E2403" w:rsidP="001D07EB">
      <w:pPr>
        <w:rPr>
          <w:rFonts w:ascii="Arial" w:hAnsi="Arial" w:cs="Arial"/>
          <w:szCs w:val="24"/>
        </w:rPr>
      </w:pPr>
    </w:p>
    <w:p w14:paraId="4F176636" w14:textId="77777777" w:rsidR="00680906" w:rsidRPr="00680906" w:rsidRDefault="00680906" w:rsidP="00680906">
      <w:pPr>
        <w:rPr>
          <w:rFonts w:ascii="Arial" w:hAnsi="Arial" w:cs="Arial"/>
          <w:szCs w:val="24"/>
        </w:rPr>
      </w:pPr>
      <w:proofErr w:type="spellStart"/>
      <w:r w:rsidRPr="00680906">
        <w:rPr>
          <w:rFonts w:ascii="Arial" w:hAnsi="Arial" w:cs="Arial"/>
          <w:szCs w:val="24"/>
        </w:rPr>
        <w:t>tt_output_file</w:t>
      </w:r>
      <w:proofErr w:type="spellEnd"/>
      <w:r w:rsidRPr="00680906">
        <w:rPr>
          <w:rFonts w:ascii="Arial" w:hAnsi="Arial" w:cs="Arial"/>
          <w:szCs w:val="24"/>
        </w:rPr>
        <w:t xml:space="preserve"> &lt;- "output/intermediate/</w:t>
      </w:r>
      <w:proofErr w:type="spellStart"/>
      <w:r w:rsidRPr="00680906">
        <w:rPr>
          <w:rFonts w:ascii="Arial" w:hAnsi="Arial" w:cs="Arial"/>
          <w:szCs w:val="24"/>
        </w:rPr>
        <w:t>tt_df.rds</w:t>
      </w:r>
      <w:proofErr w:type="spellEnd"/>
      <w:r w:rsidRPr="00680906">
        <w:rPr>
          <w:rFonts w:ascii="Arial" w:hAnsi="Arial" w:cs="Arial"/>
          <w:szCs w:val="24"/>
        </w:rPr>
        <w:t>"</w:t>
      </w:r>
    </w:p>
    <w:p w14:paraId="4FB8FDCF" w14:textId="77777777" w:rsidR="00680906" w:rsidRPr="00680906" w:rsidRDefault="00680906" w:rsidP="00680906">
      <w:pPr>
        <w:rPr>
          <w:rFonts w:ascii="Arial" w:hAnsi="Arial" w:cs="Arial"/>
          <w:szCs w:val="24"/>
        </w:rPr>
      </w:pPr>
      <w:r w:rsidRPr="00680906">
        <w:rPr>
          <w:rFonts w:ascii="Arial" w:hAnsi="Arial" w:cs="Arial"/>
          <w:szCs w:val="24"/>
        </w:rPr>
        <w:t>if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tt_output_file</w:t>
      </w:r>
      <w:proofErr w:type="spellEnd"/>
      <w:r w:rsidRPr="00680906">
        <w:rPr>
          <w:rFonts w:ascii="Arial" w:hAnsi="Arial" w:cs="Arial"/>
          <w:szCs w:val="24"/>
        </w:rPr>
        <w:t>)) {</w:t>
      </w:r>
    </w:p>
    <w:p w14:paraId="06EDC006" w14:textId="77777777" w:rsidR="00680906" w:rsidRPr="00680906" w:rsidRDefault="00680906" w:rsidP="00680906">
      <w:pPr>
        <w:rPr>
          <w:rFonts w:ascii="Arial" w:hAnsi="Arial" w:cs="Arial"/>
          <w:szCs w:val="24"/>
        </w:rPr>
      </w:pPr>
      <w:r w:rsidRPr="00680906">
        <w:rPr>
          <w:rFonts w:ascii="Arial" w:hAnsi="Arial" w:cs="Arial"/>
          <w:szCs w:val="24"/>
        </w:rPr>
        <w:t xml:space="preserve">    ids &lt;- </w:t>
      </w:r>
      <w:proofErr w:type="spellStart"/>
      <w:r w:rsidRPr="00680906">
        <w:rPr>
          <w:rFonts w:ascii="Arial" w:hAnsi="Arial" w:cs="Arial"/>
          <w:szCs w:val="24"/>
        </w:rPr>
        <w:t>links_susp_df</w:t>
      </w:r>
      <w:proofErr w:type="spellEnd"/>
      <w:r w:rsidRPr="00680906">
        <w:rPr>
          <w:rFonts w:ascii="Arial" w:hAnsi="Arial" w:cs="Arial"/>
          <w:szCs w:val="24"/>
        </w:rPr>
        <w:t xml:space="preserve"> |&gt; pull(id)</w:t>
      </w:r>
    </w:p>
    <w:p w14:paraId="69EC6724" w14:textId="77777777" w:rsidR="00680906" w:rsidRPr="00680906" w:rsidRDefault="00680906" w:rsidP="00680906">
      <w:pPr>
        <w:rPr>
          <w:rFonts w:ascii="Arial" w:hAnsi="Arial" w:cs="Arial"/>
          <w:szCs w:val="24"/>
        </w:rPr>
      </w:pPr>
      <w:r w:rsidRPr="00680906">
        <w:rPr>
          <w:rFonts w:ascii="Arial" w:hAnsi="Arial" w:cs="Arial"/>
          <w:szCs w:val="24"/>
        </w:rPr>
        <w:t xml:space="preserve">    ids &lt;- c(-1, ids) # -1 enables full network as ids are all &gt; 0</w:t>
      </w:r>
    </w:p>
    <w:p w14:paraId="2D3DBC6D"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tt_df</w:t>
      </w:r>
      <w:proofErr w:type="spellEnd"/>
      <w:r w:rsidRPr="00680906">
        <w:rPr>
          <w:rFonts w:ascii="Arial" w:hAnsi="Arial" w:cs="Arial"/>
          <w:szCs w:val="24"/>
        </w:rPr>
        <w:t xml:space="preserve"> &lt;- NULL</w:t>
      </w:r>
    </w:p>
    <w:p w14:paraId="34726E1A" w14:textId="77777777" w:rsidR="00680906" w:rsidRPr="00680906" w:rsidRDefault="00680906" w:rsidP="00680906">
      <w:pPr>
        <w:rPr>
          <w:rFonts w:ascii="Arial" w:hAnsi="Arial" w:cs="Arial"/>
          <w:szCs w:val="24"/>
        </w:rPr>
      </w:pPr>
      <w:r w:rsidRPr="00680906">
        <w:rPr>
          <w:rFonts w:ascii="Arial" w:hAnsi="Arial" w:cs="Arial"/>
          <w:szCs w:val="24"/>
        </w:rPr>
        <w:t xml:space="preserve">    for (</w:t>
      </w:r>
      <w:proofErr w:type="spellStart"/>
      <w:r w:rsidRPr="00680906">
        <w:rPr>
          <w:rFonts w:ascii="Arial" w:hAnsi="Arial" w:cs="Arial"/>
          <w:szCs w:val="24"/>
        </w:rPr>
        <w:t>dest</w:t>
      </w:r>
      <w:proofErr w:type="spellEnd"/>
      <w:r w:rsidRPr="00680906">
        <w:rPr>
          <w:rFonts w:ascii="Arial" w:hAnsi="Arial" w:cs="Arial"/>
          <w:szCs w:val="24"/>
        </w:rPr>
        <w:t xml:space="preserve"> in names(</w:t>
      </w:r>
      <w:proofErr w:type="spellStart"/>
      <w:r w:rsidRPr="00680906">
        <w:rPr>
          <w:rFonts w:ascii="Arial" w:hAnsi="Arial" w:cs="Arial"/>
          <w:szCs w:val="24"/>
        </w:rPr>
        <w:t>dest_coords_ls</w:t>
      </w:r>
      <w:proofErr w:type="spellEnd"/>
      <w:r w:rsidRPr="00680906">
        <w:rPr>
          <w:rFonts w:ascii="Arial" w:hAnsi="Arial" w:cs="Arial"/>
          <w:szCs w:val="24"/>
        </w:rPr>
        <w:t>)) {</w:t>
      </w:r>
    </w:p>
    <w:p w14:paraId="24F6A062" w14:textId="77777777" w:rsidR="00680906" w:rsidRPr="00680906" w:rsidRDefault="00680906" w:rsidP="00680906">
      <w:pPr>
        <w:rPr>
          <w:rFonts w:ascii="Arial" w:hAnsi="Arial" w:cs="Arial"/>
          <w:szCs w:val="24"/>
        </w:rPr>
      </w:pPr>
      <w:r w:rsidRPr="00680906">
        <w:rPr>
          <w:rFonts w:ascii="Arial" w:hAnsi="Arial" w:cs="Arial"/>
          <w:szCs w:val="24"/>
        </w:rPr>
        <w:t xml:space="preserve">        print(</w:t>
      </w:r>
      <w:proofErr w:type="spellStart"/>
      <w:r w:rsidRPr="00680906">
        <w:rPr>
          <w:rFonts w:ascii="Arial" w:hAnsi="Arial" w:cs="Arial"/>
          <w:szCs w:val="24"/>
        </w:rPr>
        <w:t>dest</w:t>
      </w:r>
      <w:proofErr w:type="spellEnd"/>
      <w:r w:rsidRPr="00680906">
        <w:rPr>
          <w:rFonts w:ascii="Arial" w:hAnsi="Arial" w:cs="Arial"/>
          <w:szCs w:val="24"/>
        </w:rPr>
        <w:t>)</w:t>
      </w:r>
    </w:p>
    <w:p w14:paraId="24738746"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with_progress</w:t>
      </w:r>
      <w:proofErr w:type="spellEnd"/>
      <w:r w:rsidRPr="00680906">
        <w:rPr>
          <w:rFonts w:ascii="Arial" w:hAnsi="Arial" w:cs="Arial"/>
          <w:szCs w:val="24"/>
        </w:rPr>
        <w:t>({</w:t>
      </w:r>
    </w:p>
    <w:p w14:paraId="7F1960B1"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w:t>
      </w:r>
      <w:proofErr w:type="spellEnd"/>
      <w:r w:rsidRPr="00680906">
        <w:rPr>
          <w:rFonts w:ascii="Arial" w:hAnsi="Arial" w:cs="Arial"/>
          <w:szCs w:val="24"/>
        </w:rPr>
        <w:t xml:space="preserve">_ &lt;- </w:t>
      </w:r>
      <w:proofErr w:type="spellStart"/>
      <w:r w:rsidRPr="00680906">
        <w:rPr>
          <w:rFonts w:ascii="Arial" w:hAnsi="Arial" w:cs="Arial"/>
          <w:szCs w:val="24"/>
        </w:rPr>
        <w:t>parallel_fn</w:t>
      </w:r>
      <w:proofErr w:type="spellEnd"/>
      <w:r w:rsidRPr="00680906">
        <w:rPr>
          <w:rFonts w:ascii="Arial" w:hAnsi="Arial" w:cs="Arial"/>
          <w:szCs w:val="24"/>
        </w:rPr>
        <w:t xml:space="preserve">(ids, </w:t>
      </w:r>
      <w:proofErr w:type="spellStart"/>
      <w:r w:rsidRPr="00680906">
        <w:rPr>
          <w:rFonts w:ascii="Arial" w:hAnsi="Arial" w:cs="Arial"/>
          <w:szCs w:val="24"/>
        </w:rPr>
        <w:t>dest_coords_ls</w:t>
      </w:r>
      <w:proofErr w:type="spellEnd"/>
      <w:r w:rsidRPr="00680906">
        <w:rPr>
          <w:rFonts w:ascii="Arial" w:hAnsi="Arial" w:cs="Arial"/>
          <w:szCs w:val="24"/>
        </w:rPr>
        <w:t>[[</w:t>
      </w:r>
      <w:proofErr w:type="spellStart"/>
      <w:r w:rsidRPr="00680906">
        <w:rPr>
          <w:rFonts w:ascii="Arial" w:hAnsi="Arial" w:cs="Arial"/>
          <w:szCs w:val="24"/>
        </w:rPr>
        <w:t>dest</w:t>
      </w:r>
      <w:proofErr w:type="spellEnd"/>
      <w:r w:rsidRPr="00680906">
        <w:rPr>
          <w:rFonts w:ascii="Arial" w:hAnsi="Arial" w:cs="Arial"/>
          <w:szCs w:val="24"/>
        </w:rPr>
        <w:t>]])</w:t>
      </w:r>
    </w:p>
    <w:p w14:paraId="0B9F6575" w14:textId="77777777" w:rsidR="00680906" w:rsidRPr="00680906" w:rsidRDefault="00680906" w:rsidP="00680906">
      <w:pPr>
        <w:rPr>
          <w:rFonts w:ascii="Arial" w:hAnsi="Arial" w:cs="Arial"/>
          <w:szCs w:val="24"/>
        </w:rPr>
      </w:pPr>
      <w:r w:rsidRPr="00680906">
        <w:rPr>
          <w:rFonts w:ascii="Arial" w:hAnsi="Arial" w:cs="Arial"/>
          <w:szCs w:val="24"/>
        </w:rPr>
        <w:t xml:space="preserve">        })</w:t>
      </w:r>
    </w:p>
    <w:p w14:paraId="7D03F66B" w14:textId="77777777" w:rsidR="00680906" w:rsidRPr="00680906" w:rsidRDefault="00680906" w:rsidP="00680906">
      <w:pPr>
        <w:rPr>
          <w:rFonts w:ascii="Arial" w:hAnsi="Arial" w:cs="Arial"/>
          <w:szCs w:val="24"/>
        </w:rPr>
      </w:pPr>
      <w:r w:rsidRPr="00680906">
        <w:rPr>
          <w:rFonts w:ascii="Arial" w:hAnsi="Arial" w:cs="Arial"/>
          <w:szCs w:val="24"/>
        </w:rPr>
        <w:t xml:space="preserve">        df_ &lt;- </w:t>
      </w:r>
      <w:proofErr w:type="spellStart"/>
      <w:r w:rsidRPr="00680906">
        <w:rPr>
          <w:rFonts w:ascii="Arial" w:hAnsi="Arial" w:cs="Arial"/>
          <w:szCs w:val="24"/>
        </w:rPr>
        <w:t>tibble</w:t>
      </w:r>
      <w:proofErr w:type="spellEnd"/>
      <w:r w:rsidRPr="00680906">
        <w:rPr>
          <w:rFonts w:ascii="Arial" w:hAnsi="Arial" w:cs="Arial"/>
          <w:szCs w:val="24"/>
        </w:rPr>
        <w:t xml:space="preserve">(id = ids, </w:t>
      </w:r>
      <w:proofErr w:type="spellStart"/>
      <w:r w:rsidRPr="00680906">
        <w:rPr>
          <w:rFonts w:ascii="Arial" w:hAnsi="Arial" w:cs="Arial"/>
          <w:szCs w:val="24"/>
        </w:rPr>
        <w:t>tt</w:t>
      </w:r>
      <w:proofErr w:type="spellEnd"/>
      <w:r w:rsidRPr="00680906">
        <w:rPr>
          <w:rFonts w:ascii="Arial" w:hAnsi="Arial" w:cs="Arial"/>
          <w:szCs w:val="24"/>
        </w:rPr>
        <w:t xml:space="preserve"> = </w:t>
      </w:r>
      <w:proofErr w:type="spellStart"/>
      <w:r w:rsidRPr="00680906">
        <w:rPr>
          <w:rFonts w:ascii="Arial" w:hAnsi="Arial" w:cs="Arial"/>
          <w:szCs w:val="24"/>
        </w:rPr>
        <w:t>tt</w:t>
      </w:r>
      <w:proofErr w:type="spellEnd"/>
      <w:r w:rsidRPr="00680906">
        <w:rPr>
          <w:rFonts w:ascii="Arial" w:hAnsi="Arial" w:cs="Arial"/>
          <w:szCs w:val="24"/>
        </w:rPr>
        <w:t xml:space="preserve">_, </w:t>
      </w:r>
      <w:proofErr w:type="spellStart"/>
      <w:r w:rsidRPr="00680906">
        <w:rPr>
          <w:rFonts w:ascii="Arial" w:hAnsi="Arial" w:cs="Arial"/>
          <w:szCs w:val="24"/>
        </w:rPr>
        <w:t>dest_type</w:t>
      </w:r>
      <w:proofErr w:type="spellEnd"/>
      <w:r w:rsidRPr="00680906">
        <w:rPr>
          <w:rFonts w:ascii="Arial" w:hAnsi="Arial" w:cs="Arial"/>
          <w:szCs w:val="24"/>
        </w:rPr>
        <w:t xml:space="preserve"> = rep(</w:t>
      </w:r>
      <w:proofErr w:type="spellStart"/>
      <w:r w:rsidRPr="00680906">
        <w:rPr>
          <w:rFonts w:ascii="Arial" w:hAnsi="Arial" w:cs="Arial"/>
          <w:szCs w:val="24"/>
        </w:rPr>
        <w:t>dest</w:t>
      </w:r>
      <w:proofErr w:type="spellEnd"/>
      <w:r w:rsidRPr="00680906">
        <w:rPr>
          <w:rFonts w:ascii="Arial" w:hAnsi="Arial" w:cs="Arial"/>
          <w:szCs w:val="24"/>
        </w:rPr>
        <w:t>, length(ids)))</w:t>
      </w:r>
    </w:p>
    <w:p w14:paraId="1C115A90" w14:textId="77777777" w:rsidR="00680906" w:rsidRPr="00680906" w:rsidRDefault="00680906" w:rsidP="00680906">
      <w:pPr>
        <w:rPr>
          <w:rFonts w:ascii="Arial" w:hAnsi="Arial" w:cs="Arial"/>
          <w:szCs w:val="24"/>
        </w:rPr>
      </w:pPr>
      <w:r w:rsidRPr="00680906">
        <w:rPr>
          <w:rFonts w:ascii="Arial" w:hAnsi="Arial" w:cs="Arial"/>
          <w:szCs w:val="24"/>
        </w:rPr>
        <w:t xml:space="preserve">        # this works for first iteration when </w:t>
      </w:r>
      <w:proofErr w:type="spellStart"/>
      <w:r w:rsidRPr="00680906">
        <w:rPr>
          <w:rFonts w:ascii="Arial" w:hAnsi="Arial" w:cs="Arial"/>
          <w:szCs w:val="24"/>
        </w:rPr>
        <w:t>tt_df</w:t>
      </w:r>
      <w:proofErr w:type="spellEnd"/>
      <w:r w:rsidRPr="00680906">
        <w:rPr>
          <w:rFonts w:ascii="Arial" w:hAnsi="Arial" w:cs="Arial"/>
          <w:szCs w:val="24"/>
        </w:rPr>
        <w:t xml:space="preserve"> is NULL too</w:t>
      </w:r>
    </w:p>
    <w:p w14:paraId="60CC0B2C"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tt_df</w:t>
      </w:r>
      <w:proofErr w:type="spellEnd"/>
      <w:r w:rsidRPr="00680906">
        <w:rPr>
          <w:rFonts w:ascii="Arial" w:hAnsi="Arial" w:cs="Arial"/>
          <w:szCs w:val="24"/>
        </w:rPr>
        <w:t xml:space="preserve"> &lt;- </w:t>
      </w:r>
      <w:proofErr w:type="spellStart"/>
      <w:r w:rsidRPr="00680906">
        <w:rPr>
          <w:rFonts w:ascii="Arial" w:hAnsi="Arial" w:cs="Arial"/>
          <w:szCs w:val="24"/>
        </w:rPr>
        <w:t>bind_rows</w:t>
      </w:r>
      <w:proofErr w:type="spellEnd"/>
      <w:r w:rsidRPr="00680906">
        <w:rPr>
          <w:rFonts w:ascii="Arial" w:hAnsi="Arial" w:cs="Arial"/>
          <w:szCs w:val="24"/>
        </w:rPr>
        <w:t>(</w:t>
      </w:r>
      <w:proofErr w:type="spellStart"/>
      <w:r w:rsidRPr="00680906">
        <w:rPr>
          <w:rFonts w:ascii="Arial" w:hAnsi="Arial" w:cs="Arial"/>
          <w:szCs w:val="24"/>
        </w:rPr>
        <w:t>tt_df</w:t>
      </w:r>
      <w:proofErr w:type="spellEnd"/>
      <w:r w:rsidRPr="00680906">
        <w:rPr>
          <w:rFonts w:ascii="Arial" w:hAnsi="Arial" w:cs="Arial"/>
          <w:szCs w:val="24"/>
        </w:rPr>
        <w:t>, df_)</w:t>
      </w:r>
    </w:p>
    <w:p w14:paraId="0ED56E0E" w14:textId="77777777" w:rsidR="00680906" w:rsidRPr="00680906" w:rsidRDefault="00680906" w:rsidP="00680906">
      <w:pPr>
        <w:rPr>
          <w:rFonts w:ascii="Arial" w:hAnsi="Arial" w:cs="Arial"/>
          <w:szCs w:val="24"/>
        </w:rPr>
      </w:pPr>
      <w:r w:rsidRPr="00680906">
        <w:rPr>
          <w:rFonts w:ascii="Arial" w:hAnsi="Arial" w:cs="Arial"/>
          <w:szCs w:val="24"/>
        </w:rPr>
        <w:t xml:space="preserve">    }</w:t>
      </w:r>
    </w:p>
    <w:p w14:paraId="2CEBC51C" w14:textId="77777777" w:rsidR="00680906" w:rsidRPr="00680906" w:rsidRDefault="00680906" w:rsidP="00680906">
      <w:pPr>
        <w:rPr>
          <w:rFonts w:ascii="Arial" w:hAnsi="Arial" w:cs="Arial"/>
          <w:szCs w:val="24"/>
        </w:rPr>
      </w:pPr>
    </w:p>
    <w:p w14:paraId="6BF59B96"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saveRDS</w:t>
      </w:r>
      <w:proofErr w:type="spellEnd"/>
      <w:r w:rsidRPr="00680906">
        <w:rPr>
          <w:rFonts w:ascii="Arial" w:hAnsi="Arial" w:cs="Arial"/>
          <w:szCs w:val="24"/>
        </w:rPr>
        <w:t>(</w:t>
      </w:r>
      <w:proofErr w:type="spellStart"/>
      <w:r w:rsidRPr="00680906">
        <w:rPr>
          <w:rFonts w:ascii="Arial" w:hAnsi="Arial" w:cs="Arial"/>
          <w:szCs w:val="24"/>
        </w:rPr>
        <w:t>tt_df</w:t>
      </w:r>
      <w:proofErr w:type="spellEnd"/>
      <w:r w:rsidRPr="00680906">
        <w:rPr>
          <w:rFonts w:ascii="Arial" w:hAnsi="Arial" w:cs="Arial"/>
          <w:szCs w:val="24"/>
        </w:rPr>
        <w:t xml:space="preserve">, file = </w:t>
      </w:r>
      <w:proofErr w:type="spellStart"/>
      <w:r w:rsidRPr="00680906">
        <w:rPr>
          <w:rFonts w:ascii="Arial" w:hAnsi="Arial" w:cs="Arial"/>
          <w:szCs w:val="24"/>
        </w:rPr>
        <w:t>tt_output_file</w:t>
      </w:r>
      <w:proofErr w:type="spellEnd"/>
      <w:r w:rsidRPr="00680906">
        <w:rPr>
          <w:rFonts w:ascii="Arial" w:hAnsi="Arial" w:cs="Arial"/>
          <w:szCs w:val="24"/>
        </w:rPr>
        <w:t>)</w:t>
      </w:r>
    </w:p>
    <w:p w14:paraId="485EB038" w14:textId="77777777" w:rsidR="00680906" w:rsidRPr="00680906" w:rsidRDefault="00680906" w:rsidP="00680906">
      <w:pPr>
        <w:rPr>
          <w:rFonts w:ascii="Arial" w:hAnsi="Arial" w:cs="Arial"/>
          <w:szCs w:val="24"/>
        </w:rPr>
      </w:pPr>
      <w:r w:rsidRPr="00680906">
        <w:rPr>
          <w:rFonts w:ascii="Arial" w:hAnsi="Arial" w:cs="Arial"/>
          <w:szCs w:val="24"/>
        </w:rPr>
        <w:t>} else {</w:t>
      </w:r>
    </w:p>
    <w:p w14:paraId="739B2F61"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tt_df</w:t>
      </w:r>
      <w:proofErr w:type="spellEnd"/>
      <w:r w:rsidRPr="00680906">
        <w:rPr>
          <w:rFonts w:ascii="Arial" w:hAnsi="Arial" w:cs="Arial"/>
          <w:szCs w:val="24"/>
        </w:rPr>
        <w:t xml:space="preserve"> &lt;- </w:t>
      </w:r>
      <w:proofErr w:type="spellStart"/>
      <w:r w:rsidRPr="00680906">
        <w:rPr>
          <w:rFonts w:ascii="Arial" w:hAnsi="Arial" w:cs="Arial"/>
          <w:szCs w:val="24"/>
        </w:rPr>
        <w:t>readRDS</w:t>
      </w:r>
      <w:proofErr w:type="spellEnd"/>
      <w:r w:rsidRPr="00680906">
        <w:rPr>
          <w:rFonts w:ascii="Arial" w:hAnsi="Arial" w:cs="Arial"/>
          <w:szCs w:val="24"/>
        </w:rPr>
        <w:t xml:space="preserve">(file = </w:t>
      </w:r>
      <w:proofErr w:type="spellStart"/>
      <w:r w:rsidRPr="00680906">
        <w:rPr>
          <w:rFonts w:ascii="Arial" w:hAnsi="Arial" w:cs="Arial"/>
          <w:szCs w:val="24"/>
        </w:rPr>
        <w:t>tt_output_file</w:t>
      </w:r>
      <w:proofErr w:type="spellEnd"/>
      <w:r w:rsidRPr="00680906">
        <w:rPr>
          <w:rFonts w:ascii="Arial" w:hAnsi="Arial" w:cs="Arial"/>
          <w:szCs w:val="24"/>
        </w:rPr>
        <w:t>)</w:t>
      </w:r>
    </w:p>
    <w:p w14:paraId="237590AE" w14:textId="77777777" w:rsidR="00680906" w:rsidRPr="00680906" w:rsidRDefault="00680906" w:rsidP="00680906">
      <w:pPr>
        <w:rPr>
          <w:rFonts w:ascii="Arial" w:hAnsi="Arial" w:cs="Arial"/>
          <w:szCs w:val="24"/>
        </w:rPr>
      </w:pPr>
      <w:r w:rsidRPr="00680906">
        <w:rPr>
          <w:rFonts w:ascii="Arial" w:hAnsi="Arial" w:cs="Arial"/>
          <w:szCs w:val="24"/>
        </w:rPr>
        <w:t>}</w:t>
      </w:r>
    </w:p>
    <w:p w14:paraId="703C212D" w14:textId="77777777" w:rsidR="00680906" w:rsidRPr="00680906" w:rsidRDefault="00680906" w:rsidP="00680906">
      <w:pPr>
        <w:rPr>
          <w:rFonts w:ascii="Arial" w:hAnsi="Arial" w:cs="Arial"/>
          <w:szCs w:val="24"/>
        </w:rPr>
      </w:pPr>
    </w:p>
    <w:p w14:paraId="4DD19D81" w14:textId="77777777" w:rsidR="00680906" w:rsidRPr="00680906" w:rsidRDefault="00680906" w:rsidP="00680906">
      <w:pPr>
        <w:rPr>
          <w:rFonts w:ascii="Arial" w:hAnsi="Arial" w:cs="Arial"/>
          <w:szCs w:val="24"/>
        </w:rPr>
      </w:pPr>
      <w:r w:rsidRPr="00680906">
        <w:rPr>
          <w:rFonts w:ascii="Arial" w:hAnsi="Arial" w:cs="Arial"/>
          <w:szCs w:val="24"/>
        </w:rPr>
        <w:t>library(</w:t>
      </w:r>
      <w:proofErr w:type="spellStart"/>
      <w:r w:rsidRPr="00680906">
        <w:rPr>
          <w:rFonts w:ascii="Arial" w:hAnsi="Arial" w:cs="Arial"/>
          <w:szCs w:val="24"/>
        </w:rPr>
        <w:t>tidyr</w:t>
      </w:r>
      <w:proofErr w:type="spellEnd"/>
      <w:r w:rsidRPr="00680906">
        <w:rPr>
          <w:rFonts w:ascii="Arial" w:hAnsi="Arial" w:cs="Arial"/>
          <w:szCs w:val="24"/>
        </w:rPr>
        <w:t>)</w:t>
      </w:r>
    </w:p>
    <w:p w14:paraId="7D9435E7" w14:textId="77777777" w:rsidR="00680906" w:rsidRPr="00680906" w:rsidRDefault="00680906" w:rsidP="00680906">
      <w:pPr>
        <w:rPr>
          <w:rFonts w:ascii="Arial" w:hAnsi="Arial" w:cs="Arial"/>
          <w:szCs w:val="24"/>
        </w:rPr>
      </w:pPr>
    </w:p>
    <w:p w14:paraId="39E4C92B" w14:textId="77777777" w:rsidR="00680906" w:rsidRPr="00680906" w:rsidRDefault="00680906" w:rsidP="00680906">
      <w:pPr>
        <w:rPr>
          <w:rFonts w:ascii="Arial" w:hAnsi="Arial" w:cs="Arial"/>
          <w:szCs w:val="24"/>
        </w:rPr>
      </w:pPr>
      <w:proofErr w:type="spellStart"/>
      <w:r w:rsidRPr="00680906">
        <w:rPr>
          <w:rFonts w:ascii="Arial" w:hAnsi="Arial" w:cs="Arial"/>
          <w:szCs w:val="24"/>
        </w:rPr>
        <w:t>x_df_file</w:t>
      </w:r>
      <w:proofErr w:type="spellEnd"/>
      <w:r w:rsidRPr="00680906">
        <w:rPr>
          <w:rFonts w:ascii="Arial" w:hAnsi="Arial" w:cs="Arial"/>
          <w:szCs w:val="24"/>
        </w:rPr>
        <w:t xml:space="preserve"> &lt;- "output/intermediate/</w:t>
      </w:r>
      <w:proofErr w:type="spellStart"/>
      <w:r w:rsidRPr="00680906">
        <w:rPr>
          <w:rFonts w:ascii="Arial" w:hAnsi="Arial" w:cs="Arial"/>
          <w:szCs w:val="24"/>
        </w:rPr>
        <w:t>x_df.rds</w:t>
      </w:r>
      <w:proofErr w:type="spellEnd"/>
      <w:r w:rsidRPr="00680906">
        <w:rPr>
          <w:rFonts w:ascii="Arial" w:hAnsi="Arial" w:cs="Arial"/>
          <w:szCs w:val="24"/>
        </w:rPr>
        <w:t>"</w:t>
      </w:r>
    </w:p>
    <w:p w14:paraId="19063FFB" w14:textId="77777777" w:rsidR="00680906" w:rsidRPr="00680906" w:rsidRDefault="00680906" w:rsidP="00680906">
      <w:pPr>
        <w:rPr>
          <w:rFonts w:ascii="Arial" w:hAnsi="Arial" w:cs="Arial"/>
          <w:szCs w:val="24"/>
        </w:rPr>
      </w:pPr>
      <w:proofErr w:type="spellStart"/>
      <w:r w:rsidRPr="00680906">
        <w:rPr>
          <w:rFonts w:ascii="Arial" w:hAnsi="Arial" w:cs="Arial"/>
          <w:szCs w:val="24"/>
        </w:rPr>
        <w:t>x_gdf_file</w:t>
      </w:r>
      <w:proofErr w:type="spellEnd"/>
      <w:r w:rsidRPr="00680906">
        <w:rPr>
          <w:rFonts w:ascii="Arial" w:hAnsi="Arial" w:cs="Arial"/>
          <w:szCs w:val="24"/>
        </w:rPr>
        <w:t xml:space="preserve"> &lt;- "output/intermediate/</w:t>
      </w:r>
      <w:proofErr w:type="spellStart"/>
      <w:r w:rsidRPr="00680906">
        <w:rPr>
          <w:rFonts w:ascii="Arial" w:hAnsi="Arial" w:cs="Arial"/>
          <w:szCs w:val="24"/>
        </w:rPr>
        <w:t>x_gdf.rds</w:t>
      </w:r>
      <w:proofErr w:type="spellEnd"/>
      <w:r w:rsidRPr="00680906">
        <w:rPr>
          <w:rFonts w:ascii="Arial" w:hAnsi="Arial" w:cs="Arial"/>
          <w:szCs w:val="24"/>
        </w:rPr>
        <w:t>"</w:t>
      </w:r>
    </w:p>
    <w:p w14:paraId="1FD12CFE" w14:textId="77777777" w:rsidR="00680906" w:rsidRPr="00680906" w:rsidRDefault="00680906" w:rsidP="00680906">
      <w:pPr>
        <w:rPr>
          <w:rFonts w:ascii="Arial" w:hAnsi="Arial" w:cs="Arial"/>
          <w:szCs w:val="24"/>
        </w:rPr>
      </w:pPr>
      <w:r w:rsidRPr="00680906">
        <w:rPr>
          <w:rFonts w:ascii="Arial" w:hAnsi="Arial" w:cs="Arial"/>
          <w:szCs w:val="24"/>
        </w:rPr>
        <w:t>if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x_df_file</w:t>
      </w:r>
      <w:proofErr w:type="spellEnd"/>
      <w:r w:rsidRPr="00680906">
        <w:rPr>
          <w:rFonts w:ascii="Arial" w:hAnsi="Arial" w:cs="Arial"/>
          <w:szCs w:val="24"/>
        </w:rPr>
        <w:t>) |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x_gdf_file</w:t>
      </w:r>
      <w:proofErr w:type="spellEnd"/>
      <w:r w:rsidRPr="00680906">
        <w:rPr>
          <w:rFonts w:ascii="Arial" w:hAnsi="Arial" w:cs="Arial"/>
          <w:szCs w:val="24"/>
        </w:rPr>
        <w:t>)) {</w:t>
      </w:r>
    </w:p>
    <w:p w14:paraId="36B7D794"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joined_ldf_file</w:t>
      </w:r>
      <w:proofErr w:type="spellEnd"/>
      <w:r w:rsidRPr="00680906">
        <w:rPr>
          <w:rFonts w:ascii="Arial" w:hAnsi="Arial" w:cs="Arial"/>
          <w:szCs w:val="24"/>
        </w:rPr>
        <w:t xml:space="preserve"> &lt;- "output/intermediate/</w:t>
      </w:r>
      <w:proofErr w:type="spellStart"/>
      <w:r w:rsidRPr="00680906">
        <w:rPr>
          <w:rFonts w:ascii="Arial" w:hAnsi="Arial" w:cs="Arial"/>
          <w:szCs w:val="24"/>
        </w:rPr>
        <w:t>joined_ldf.rds</w:t>
      </w:r>
      <w:proofErr w:type="spellEnd"/>
      <w:r w:rsidRPr="00680906">
        <w:rPr>
          <w:rFonts w:ascii="Arial" w:hAnsi="Arial" w:cs="Arial"/>
          <w:szCs w:val="24"/>
        </w:rPr>
        <w:t>"</w:t>
      </w:r>
    </w:p>
    <w:p w14:paraId="45D6114C" w14:textId="77777777" w:rsidR="00680906" w:rsidRPr="00680906" w:rsidRDefault="00680906" w:rsidP="00680906">
      <w:pPr>
        <w:rPr>
          <w:rFonts w:ascii="Arial" w:hAnsi="Arial" w:cs="Arial"/>
          <w:szCs w:val="24"/>
        </w:rPr>
      </w:pPr>
      <w:r w:rsidRPr="00680906">
        <w:rPr>
          <w:rFonts w:ascii="Arial" w:hAnsi="Arial" w:cs="Arial"/>
          <w:szCs w:val="24"/>
        </w:rPr>
        <w:t xml:space="preserve">    if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joined_ldf_file</w:t>
      </w:r>
      <w:proofErr w:type="spellEnd"/>
      <w:r w:rsidRPr="00680906">
        <w:rPr>
          <w:rFonts w:ascii="Arial" w:hAnsi="Arial" w:cs="Arial"/>
          <w:szCs w:val="24"/>
        </w:rPr>
        <w:t>)) {</w:t>
      </w:r>
    </w:p>
    <w:p w14:paraId="406263DB"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pdx_bg_ldf</w:t>
      </w:r>
      <w:proofErr w:type="spellEnd"/>
      <w:r w:rsidRPr="00680906">
        <w:rPr>
          <w:rFonts w:ascii="Arial" w:hAnsi="Arial" w:cs="Arial"/>
          <w:szCs w:val="24"/>
        </w:rPr>
        <w:t xml:space="preserve"> &lt;- </w:t>
      </w:r>
      <w:proofErr w:type="spellStart"/>
      <w:r w:rsidRPr="00680906">
        <w:rPr>
          <w:rFonts w:ascii="Arial" w:hAnsi="Arial" w:cs="Arial"/>
          <w:szCs w:val="24"/>
        </w:rPr>
        <w:t>pdx_bg</w:t>
      </w:r>
      <w:proofErr w:type="spellEnd"/>
      <w:r w:rsidRPr="00680906">
        <w:rPr>
          <w:rFonts w:ascii="Arial" w:hAnsi="Arial" w:cs="Arial"/>
          <w:szCs w:val="24"/>
        </w:rPr>
        <w:t xml:space="preserve"> |&gt;</w:t>
      </w:r>
    </w:p>
    <w:p w14:paraId="199D9AD5"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st_drop_geometry</w:t>
      </w:r>
      <w:proofErr w:type="spellEnd"/>
      <w:r w:rsidRPr="00680906">
        <w:rPr>
          <w:rFonts w:ascii="Arial" w:hAnsi="Arial" w:cs="Arial"/>
          <w:szCs w:val="24"/>
        </w:rPr>
        <w:t>() |&gt;</w:t>
      </w:r>
    </w:p>
    <w:p w14:paraId="4E49A1CA" w14:textId="77777777" w:rsidR="00680906" w:rsidRPr="00680906" w:rsidRDefault="00680906" w:rsidP="00680906">
      <w:pPr>
        <w:rPr>
          <w:rFonts w:ascii="Arial" w:hAnsi="Arial" w:cs="Arial"/>
          <w:szCs w:val="24"/>
        </w:rPr>
      </w:pPr>
      <w:r w:rsidRPr="00680906">
        <w:rPr>
          <w:rFonts w:ascii="Arial" w:hAnsi="Arial" w:cs="Arial"/>
          <w:szCs w:val="24"/>
        </w:rPr>
        <w:t xml:space="preserve">            select(-moe19, -</w:t>
      </w:r>
      <w:proofErr w:type="spellStart"/>
      <w:r w:rsidRPr="00680906">
        <w:rPr>
          <w:rFonts w:ascii="Arial" w:hAnsi="Arial" w:cs="Arial"/>
          <w:szCs w:val="24"/>
        </w:rPr>
        <w:t>gq</w:t>
      </w:r>
      <w:proofErr w:type="spellEnd"/>
      <w:r w:rsidRPr="00680906">
        <w:rPr>
          <w:rFonts w:ascii="Arial" w:hAnsi="Arial" w:cs="Arial"/>
          <w:szCs w:val="24"/>
        </w:rPr>
        <w:t>) |&gt;</w:t>
      </w:r>
    </w:p>
    <w:p w14:paraId="79D09600"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pivot_longer</w:t>
      </w:r>
      <w:proofErr w:type="spellEnd"/>
      <w:r w:rsidRPr="00680906">
        <w:rPr>
          <w:rFonts w:ascii="Arial" w:hAnsi="Arial" w:cs="Arial"/>
          <w:szCs w:val="24"/>
        </w:rPr>
        <w:t xml:space="preserve">(pop19:eng, </w:t>
      </w:r>
      <w:proofErr w:type="spellStart"/>
      <w:r w:rsidRPr="00680906">
        <w:rPr>
          <w:rFonts w:ascii="Arial" w:hAnsi="Arial" w:cs="Arial"/>
          <w:szCs w:val="24"/>
        </w:rPr>
        <w:t>names_to</w:t>
      </w:r>
      <w:proofErr w:type="spellEnd"/>
      <w:r w:rsidRPr="00680906">
        <w:rPr>
          <w:rFonts w:ascii="Arial" w:hAnsi="Arial" w:cs="Arial"/>
          <w:szCs w:val="24"/>
        </w:rPr>
        <w:t xml:space="preserve"> = "variable")</w:t>
      </w:r>
    </w:p>
    <w:p w14:paraId="5217731D" w14:textId="77777777" w:rsidR="00680906" w:rsidRPr="00680906" w:rsidRDefault="00680906" w:rsidP="00680906">
      <w:pPr>
        <w:rPr>
          <w:rFonts w:ascii="Arial" w:hAnsi="Arial" w:cs="Arial"/>
          <w:szCs w:val="24"/>
        </w:rPr>
      </w:pPr>
    </w:p>
    <w:p w14:paraId="68A7F5C7" w14:textId="77777777" w:rsidR="00680906" w:rsidRPr="00680906" w:rsidRDefault="00680906" w:rsidP="00680906">
      <w:pPr>
        <w:rPr>
          <w:rFonts w:ascii="Arial" w:hAnsi="Arial" w:cs="Arial"/>
          <w:szCs w:val="24"/>
        </w:rPr>
      </w:pPr>
      <w:r w:rsidRPr="00680906">
        <w:rPr>
          <w:rFonts w:ascii="Arial" w:hAnsi="Arial" w:cs="Arial"/>
          <w:szCs w:val="24"/>
        </w:rPr>
        <w:lastRenderedPageBreak/>
        <w:t xml:space="preserve">        geoids &lt;- </w:t>
      </w:r>
      <w:proofErr w:type="spellStart"/>
      <w:r w:rsidRPr="00680906">
        <w:rPr>
          <w:rFonts w:ascii="Arial" w:hAnsi="Arial" w:cs="Arial"/>
          <w:szCs w:val="24"/>
        </w:rPr>
        <w:t>pdx_bg</w:t>
      </w:r>
      <w:proofErr w:type="spellEnd"/>
      <w:r w:rsidRPr="00680906">
        <w:rPr>
          <w:rFonts w:ascii="Arial" w:hAnsi="Arial" w:cs="Arial"/>
          <w:szCs w:val="24"/>
        </w:rPr>
        <w:t xml:space="preserve"> |&gt;</w:t>
      </w:r>
    </w:p>
    <w:p w14:paraId="0E8CAFC2"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st_drop_geometry</w:t>
      </w:r>
      <w:proofErr w:type="spellEnd"/>
      <w:r w:rsidRPr="00680906">
        <w:rPr>
          <w:rFonts w:ascii="Arial" w:hAnsi="Arial" w:cs="Arial"/>
          <w:szCs w:val="24"/>
        </w:rPr>
        <w:t>() |&gt;</w:t>
      </w:r>
    </w:p>
    <w:p w14:paraId="463F5E7F" w14:textId="77777777" w:rsidR="00680906" w:rsidRPr="00680906" w:rsidRDefault="00680906" w:rsidP="00680906">
      <w:pPr>
        <w:rPr>
          <w:rFonts w:ascii="Arial" w:hAnsi="Arial" w:cs="Arial"/>
          <w:szCs w:val="24"/>
        </w:rPr>
      </w:pPr>
      <w:r w:rsidRPr="00680906">
        <w:rPr>
          <w:rFonts w:ascii="Arial" w:hAnsi="Arial" w:cs="Arial"/>
          <w:szCs w:val="24"/>
        </w:rPr>
        <w:t xml:space="preserve">            pull(GEOID)</w:t>
      </w:r>
    </w:p>
    <w:p w14:paraId="081910BF" w14:textId="77777777" w:rsidR="00680906" w:rsidRPr="00680906" w:rsidRDefault="00680906" w:rsidP="00680906">
      <w:pPr>
        <w:rPr>
          <w:rFonts w:ascii="Arial" w:hAnsi="Arial" w:cs="Arial"/>
          <w:szCs w:val="24"/>
        </w:rPr>
      </w:pPr>
    </w:p>
    <w:p w14:paraId="44A4245C"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tt_df$GEOID</w:t>
      </w:r>
      <w:proofErr w:type="spellEnd"/>
      <w:r w:rsidRPr="00680906">
        <w:rPr>
          <w:rFonts w:ascii="Arial" w:hAnsi="Arial" w:cs="Arial"/>
          <w:szCs w:val="24"/>
        </w:rPr>
        <w:t xml:space="preserve"> &lt;- list(geoids)</w:t>
      </w:r>
    </w:p>
    <w:p w14:paraId="6813C75E"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tt_ldf</w:t>
      </w:r>
      <w:proofErr w:type="spellEnd"/>
      <w:r w:rsidRPr="00680906">
        <w:rPr>
          <w:rFonts w:ascii="Arial" w:hAnsi="Arial" w:cs="Arial"/>
          <w:szCs w:val="24"/>
        </w:rPr>
        <w:t xml:space="preserve"> &lt;- </w:t>
      </w:r>
      <w:proofErr w:type="spellStart"/>
      <w:r w:rsidRPr="00680906">
        <w:rPr>
          <w:rFonts w:ascii="Arial" w:hAnsi="Arial" w:cs="Arial"/>
          <w:szCs w:val="24"/>
        </w:rPr>
        <w:t>tt_df</w:t>
      </w:r>
      <w:proofErr w:type="spellEnd"/>
      <w:r w:rsidRPr="00680906">
        <w:rPr>
          <w:rFonts w:ascii="Arial" w:hAnsi="Arial" w:cs="Arial"/>
          <w:szCs w:val="24"/>
        </w:rPr>
        <w:t xml:space="preserve"> |&gt; unnest(c(GEOID, </w:t>
      </w:r>
      <w:proofErr w:type="spellStart"/>
      <w:r w:rsidRPr="00680906">
        <w:rPr>
          <w:rFonts w:ascii="Arial" w:hAnsi="Arial" w:cs="Arial"/>
          <w:szCs w:val="24"/>
        </w:rPr>
        <w:t>tt</w:t>
      </w:r>
      <w:proofErr w:type="spellEnd"/>
      <w:r w:rsidRPr="00680906">
        <w:rPr>
          <w:rFonts w:ascii="Arial" w:hAnsi="Arial" w:cs="Arial"/>
          <w:szCs w:val="24"/>
        </w:rPr>
        <w:t>))</w:t>
      </w:r>
    </w:p>
    <w:p w14:paraId="59D45B35" w14:textId="77777777" w:rsidR="00680906" w:rsidRPr="00680906" w:rsidRDefault="00680906" w:rsidP="00680906">
      <w:pPr>
        <w:rPr>
          <w:rFonts w:ascii="Arial" w:hAnsi="Arial" w:cs="Arial"/>
          <w:szCs w:val="24"/>
        </w:rPr>
      </w:pPr>
    </w:p>
    <w:p w14:paraId="42BBD5F9"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joined_ldf</w:t>
      </w:r>
      <w:proofErr w:type="spellEnd"/>
      <w:r w:rsidRPr="00680906">
        <w:rPr>
          <w:rFonts w:ascii="Arial" w:hAnsi="Arial" w:cs="Arial"/>
          <w:szCs w:val="24"/>
        </w:rPr>
        <w:t xml:space="preserve"> &lt;- </w:t>
      </w:r>
      <w:proofErr w:type="spellStart"/>
      <w:r w:rsidRPr="00680906">
        <w:rPr>
          <w:rFonts w:ascii="Arial" w:hAnsi="Arial" w:cs="Arial"/>
          <w:szCs w:val="24"/>
        </w:rPr>
        <w:t>pdx_bg_ldf</w:t>
      </w:r>
      <w:proofErr w:type="spellEnd"/>
      <w:r w:rsidRPr="00680906">
        <w:rPr>
          <w:rFonts w:ascii="Arial" w:hAnsi="Arial" w:cs="Arial"/>
          <w:szCs w:val="24"/>
        </w:rPr>
        <w:t xml:space="preserve"> |&gt;</w:t>
      </w:r>
    </w:p>
    <w:p w14:paraId="3B0C8381"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left_join</w:t>
      </w:r>
      <w:proofErr w:type="spellEnd"/>
      <w:r w:rsidRPr="00680906">
        <w:rPr>
          <w:rFonts w:ascii="Arial" w:hAnsi="Arial" w:cs="Arial"/>
          <w:szCs w:val="24"/>
        </w:rPr>
        <w:t>(</w:t>
      </w:r>
      <w:proofErr w:type="spellStart"/>
      <w:r w:rsidRPr="00680906">
        <w:rPr>
          <w:rFonts w:ascii="Arial" w:hAnsi="Arial" w:cs="Arial"/>
          <w:szCs w:val="24"/>
        </w:rPr>
        <w:t>tt_ldf</w:t>
      </w:r>
      <w:proofErr w:type="spellEnd"/>
      <w:r w:rsidRPr="00680906">
        <w:rPr>
          <w:rFonts w:ascii="Arial" w:hAnsi="Arial" w:cs="Arial"/>
          <w:szCs w:val="24"/>
        </w:rPr>
        <w:t>, by = "GEOID", relationship = "many-to-many")</w:t>
      </w:r>
    </w:p>
    <w:p w14:paraId="6A1DC1BB"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saveRDS</w:t>
      </w:r>
      <w:proofErr w:type="spellEnd"/>
      <w:r w:rsidRPr="00680906">
        <w:rPr>
          <w:rFonts w:ascii="Arial" w:hAnsi="Arial" w:cs="Arial"/>
          <w:szCs w:val="24"/>
        </w:rPr>
        <w:t>(</w:t>
      </w:r>
      <w:proofErr w:type="spellStart"/>
      <w:r w:rsidRPr="00680906">
        <w:rPr>
          <w:rFonts w:ascii="Arial" w:hAnsi="Arial" w:cs="Arial"/>
          <w:szCs w:val="24"/>
        </w:rPr>
        <w:t>joined_ldf</w:t>
      </w:r>
      <w:proofErr w:type="spellEnd"/>
      <w:r w:rsidRPr="00680906">
        <w:rPr>
          <w:rFonts w:ascii="Arial" w:hAnsi="Arial" w:cs="Arial"/>
          <w:szCs w:val="24"/>
        </w:rPr>
        <w:t xml:space="preserve">, </w:t>
      </w:r>
      <w:proofErr w:type="spellStart"/>
      <w:r w:rsidRPr="00680906">
        <w:rPr>
          <w:rFonts w:ascii="Arial" w:hAnsi="Arial" w:cs="Arial"/>
          <w:szCs w:val="24"/>
        </w:rPr>
        <w:t>joined_ldf_file</w:t>
      </w:r>
      <w:proofErr w:type="spellEnd"/>
      <w:r w:rsidRPr="00680906">
        <w:rPr>
          <w:rFonts w:ascii="Arial" w:hAnsi="Arial" w:cs="Arial"/>
          <w:szCs w:val="24"/>
        </w:rPr>
        <w:t>)</w:t>
      </w:r>
    </w:p>
    <w:p w14:paraId="129E02EB" w14:textId="77777777" w:rsidR="00680906" w:rsidRPr="00680906" w:rsidRDefault="00680906" w:rsidP="00680906">
      <w:pPr>
        <w:rPr>
          <w:rFonts w:ascii="Arial" w:hAnsi="Arial" w:cs="Arial"/>
          <w:szCs w:val="24"/>
        </w:rPr>
      </w:pPr>
      <w:r w:rsidRPr="00680906">
        <w:rPr>
          <w:rFonts w:ascii="Arial" w:hAnsi="Arial" w:cs="Arial"/>
          <w:szCs w:val="24"/>
        </w:rPr>
        <w:t xml:space="preserve">    } else {</w:t>
      </w:r>
    </w:p>
    <w:p w14:paraId="52E2BEFF"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joined_ldf</w:t>
      </w:r>
      <w:proofErr w:type="spellEnd"/>
      <w:r w:rsidRPr="00680906">
        <w:rPr>
          <w:rFonts w:ascii="Arial" w:hAnsi="Arial" w:cs="Arial"/>
          <w:szCs w:val="24"/>
        </w:rPr>
        <w:t xml:space="preserve"> &lt;- </w:t>
      </w:r>
      <w:proofErr w:type="spellStart"/>
      <w:r w:rsidRPr="00680906">
        <w:rPr>
          <w:rFonts w:ascii="Arial" w:hAnsi="Arial" w:cs="Arial"/>
          <w:szCs w:val="24"/>
        </w:rPr>
        <w:t>readRDS</w:t>
      </w:r>
      <w:proofErr w:type="spellEnd"/>
      <w:r w:rsidRPr="00680906">
        <w:rPr>
          <w:rFonts w:ascii="Arial" w:hAnsi="Arial" w:cs="Arial"/>
          <w:szCs w:val="24"/>
        </w:rPr>
        <w:t>(</w:t>
      </w:r>
      <w:proofErr w:type="spellStart"/>
      <w:r w:rsidRPr="00680906">
        <w:rPr>
          <w:rFonts w:ascii="Arial" w:hAnsi="Arial" w:cs="Arial"/>
          <w:szCs w:val="24"/>
        </w:rPr>
        <w:t>joined_ldf_file</w:t>
      </w:r>
      <w:proofErr w:type="spellEnd"/>
      <w:r w:rsidRPr="00680906">
        <w:rPr>
          <w:rFonts w:ascii="Arial" w:hAnsi="Arial" w:cs="Arial"/>
          <w:szCs w:val="24"/>
        </w:rPr>
        <w:t>)</w:t>
      </w:r>
    </w:p>
    <w:p w14:paraId="5FC61D5E" w14:textId="77777777" w:rsidR="00680906" w:rsidRPr="00680906" w:rsidRDefault="00680906" w:rsidP="00680906">
      <w:pPr>
        <w:rPr>
          <w:rFonts w:ascii="Arial" w:hAnsi="Arial" w:cs="Arial"/>
          <w:szCs w:val="24"/>
        </w:rPr>
      </w:pPr>
      <w:r w:rsidRPr="00680906">
        <w:rPr>
          <w:rFonts w:ascii="Arial" w:hAnsi="Arial" w:cs="Arial"/>
          <w:szCs w:val="24"/>
        </w:rPr>
        <w:t xml:space="preserve">    }</w:t>
      </w:r>
    </w:p>
    <w:p w14:paraId="4E618C18" w14:textId="77777777" w:rsidR="00680906" w:rsidRPr="00680906" w:rsidRDefault="00680906" w:rsidP="00680906">
      <w:pPr>
        <w:rPr>
          <w:rFonts w:ascii="Arial" w:hAnsi="Arial" w:cs="Arial"/>
          <w:szCs w:val="24"/>
        </w:rPr>
      </w:pPr>
      <w:r w:rsidRPr="00680906">
        <w:rPr>
          <w:rFonts w:ascii="Arial" w:hAnsi="Arial" w:cs="Arial"/>
          <w:szCs w:val="24"/>
        </w:rPr>
        <w:t>}</w:t>
      </w:r>
    </w:p>
    <w:p w14:paraId="0F48529B" w14:textId="77777777" w:rsidR="00680906" w:rsidRPr="00680906" w:rsidRDefault="00680906" w:rsidP="00680906">
      <w:pPr>
        <w:rPr>
          <w:rFonts w:ascii="Arial" w:hAnsi="Arial" w:cs="Arial"/>
          <w:szCs w:val="24"/>
        </w:rPr>
      </w:pPr>
    </w:p>
    <w:p w14:paraId="6495CEA3" w14:textId="77777777" w:rsidR="00680906" w:rsidRPr="00680906" w:rsidRDefault="00680906" w:rsidP="00680906">
      <w:pPr>
        <w:rPr>
          <w:rFonts w:ascii="Arial" w:hAnsi="Arial" w:cs="Arial"/>
          <w:szCs w:val="24"/>
        </w:rPr>
      </w:pPr>
      <w:r w:rsidRPr="00680906">
        <w:rPr>
          <w:rFonts w:ascii="Arial" w:hAnsi="Arial" w:cs="Arial"/>
          <w:szCs w:val="24"/>
        </w:rPr>
        <w:t>#x_df_file &lt;- "output/intermediate/</w:t>
      </w:r>
      <w:proofErr w:type="spellStart"/>
      <w:r w:rsidRPr="00680906">
        <w:rPr>
          <w:rFonts w:ascii="Arial" w:hAnsi="Arial" w:cs="Arial"/>
          <w:szCs w:val="24"/>
        </w:rPr>
        <w:t>x_df.rds</w:t>
      </w:r>
      <w:proofErr w:type="spellEnd"/>
      <w:r w:rsidRPr="00680906">
        <w:rPr>
          <w:rFonts w:ascii="Arial" w:hAnsi="Arial" w:cs="Arial"/>
          <w:szCs w:val="24"/>
        </w:rPr>
        <w:t>"</w:t>
      </w:r>
    </w:p>
    <w:p w14:paraId="6225243F" w14:textId="77777777" w:rsidR="00680906" w:rsidRPr="00680906" w:rsidRDefault="00680906" w:rsidP="00680906">
      <w:pPr>
        <w:rPr>
          <w:rFonts w:ascii="Arial" w:hAnsi="Arial" w:cs="Arial"/>
          <w:szCs w:val="24"/>
        </w:rPr>
      </w:pPr>
      <w:r w:rsidRPr="00680906">
        <w:rPr>
          <w:rFonts w:ascii="Arial" w:hAnsi="Arial" w:cs="Arial"/>
          <w:szCs w:val="24"/>
        </w:rPr>
        <w:t>if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x_df_file</w:t>
      </w:r>
      <w:proofErr w:type="spellEnd"/>
      <w:r w:rsidRPr="00680906">
        <w:rPr>
          <w:rFonts w:ascii="Arial" w:hAnsi="Arial" w:cs="Arial"/>
          <w:szCs w:val="24"/>
        </w:rPr>
        <w:t>)) {</w:t>
      </w:r>
    </w:p>
    <w:p w14:paraId="45EC6758" w14:textId="77777777" w:rsidR="00680906" w:rsidRPr="00680906" w:rsidRDefault="00680906" w:rsidP="00680906">
      <w:pPr>
        <w:rPr>
          <w:rFonts w:ascii="Arial" w:hAnsi="Arial" w:cs="Arial"/>
          <w:szCs w:val="24"/>
        </w:rPr>
      </w:pPr>
      <w:r w:rsidRPr="00680906">
        <w:rPr>
          <w:rFonts w:ascii="Arial" w:hAnsi="Arial" w:cs="Arial"/>
          <w:szCs w:val="24"/>
        </w:rPr>
        <w:t xml:space="preserve">    base0_df &lt;- </w:t>
      </w:r>
      <w:proofErr w:type="spellStart"/>
      <w:r w:rsidRPr="00680906">
        <w:rPr>
          <w:rFonts w:ascii="Arial" w:hAnsi="Arial" w:cs="Arial"/>
          <w:szCs w:val="24"/>
        </w:rPr>
        <w:t>joined_ldf</w:t>
      </w:r>
      <w:proofErr w:type="spellEnd"/>
      <w:r w:rsidRPr="00680906">
        <w:rPr>
          <w:rFonts w:ascii="Arial" w:hAnsi="Arial" w:cs="Arial"/>
          <w:szCs w:val="24"/>
        </w:rPr>
        <w:t xml:space="preserve"> |&gt;</w:t>
      </w:r>
    </w:p>
    <w:p w14:paraId="1945685F" w14:textId="77777777" w:rsidR="00680906" w:rsidRPr="00680906" w:rsidRDefault="00680906" w:rsidP="00680906">
      <w:pPr>
        <w:rPr>
          <w:rFonts w:ascii="Arial" w:hAnsi="Arial" w:cs="Arial"/>
          <w:szCs w:val="24"/>
        </w:rPr>
      </w:pPr>
      <w:r w:rsidRPr="00680906">
        <w:rPr>
          <w:rFonts w:ascii="Arial" w:hAnsi="Arial" w:cs="Arial"/>
          <w:szCs w:val="24"/>
        </w:rPr>
        <w:t xml:space="preserve">        # ungroup() |&gt;</w:t>
      </w:r>
    </w:p>
    <w:p w14:paraId="16C1D058" w14:textId="77777777" w:rsidR="00680906" w:rsidRPr="00680906" w:rsidRDefault="00680906" w:rsidP="00680906">
      <w:pPr>
        <w:rPr>
          <w:rFonts w:ascii="Arial" w:hAnsi="Arial" w:cs="Arial"/>
          <w:szCs w:val="24"/>
        </w:rPr>
      </w:pPr>
      <w:r w:rsidRPr="00680906">
        <w:rPr>
          <w:rFonts w:ascii="Arial" w:hAnsi="Arial" w:cs="Arial"/>
          <w:szCs w:val="24"/>
        </w:rPr>
        <w:t xml:space="preserve">        filter(id == -1) |&gt;</w:t>
      </w:r>
    </w:p>
    <w:p w14:paraId="24626C8E" w14:textId="77777777" w:rsidR="00680906" w:rsidRPr="00680906" w:rsidRDefault="00680906" w:rsidP="00680906">
      <w:pPr>
        <w:rPr>
          <w:rFonts w:ascii="Arial" w:hAnsi="Arial" w:cs="Arial"/>
          <w:szCs w:val="24"/>
        </w:rPr>
      </w:pPr>
      <w:r w:rsidRPr="00680906">
        <w:rPr>
          <w:rFonts w:ascii="Arial" w:hAnsi="Arial" w:cs="Arial"/>
          <w:szCs w:val="24"/>
        </w:rPr>
        <w:t xml:space="preserve">        select(-id, -value, tt0 = </w:t>
      </w:r>
      <w:proofErr w:type="spellStart"/>
      <w:r w:rsidRPr="00680906">
        <w:rPr>
          <w:rFonts w:ascii="Arial" w:hAnsi="Arial" w:cs="Arial"/>
          <w:szCs w:val="24"/>
        </w:rPr>
        <w:t>tt</w:t>
      </w:r>
      <w:proofErr w:type="spellEnd"/>
      <w:r w:rsidRPr="00680906">
        <w:rPr>
          <w:rFonts w:ascii="Arial" w:hAnsi="Arial" w:cs="Arial"/>
          <w:szCs w:val="24"/>
        </w:rPr>
        <w:t>)</w:t>
      </w:r>
    </w:p>
    <w:p w14:paraId="6EEB39FB" w14:textId="77777777" w:rsidR="00680906" w:rsidRPr="00680906" w:rsidRDefault="00680906" w:rsidP="00680906">
      <w:pPr>
        <w:rPr>
          <w:rFonts w:ascii="Arial" w:hAnsi="Arial" w:cs="Arial"/>
          <w:szCs w:val="24"/>
        </w:rPr>
      </w:pPr>
    </w:p>
    <w:p w14:paraId="511C4D71"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x_df</w:t>
      </w:r>
      <w:proofErr w:type="spellEnd"/>
      <w:r w:rsidRPr="00680906">
        <w:rPr>
          <w:rFonts w:ascii="Arial" w:hAnsi="Arial" w:cs="Arial"/>
          <w:szCs w:val="24"/>
        </w:rPr>
        <w:t xml:space="preserve"> &lt;- </w:t>
      </w:r>
      <w:proofErr w:type="spellStart"/>
      <w:r w:rsidRPr="00680906">
        <w:rPr>
          <w:rFonts w:ascii="Arial" w:hAnsi="Arial" w:cs="Arial"/>
          <w:szCs w:val="24"/>
        </w:rPr>
        <w:t>joined_ldf</w:t>
      </w:r>
      <w:proofErr w:type="spellEnd"/>
      <w:r w:rsidRPr="00680906">
        <w:rPr>
          <w:rFonts w:ascii="Arial" w:hAnsi="Arial" w:cs="Arial"/>
          <w:szCs w:val="24"/>
        </w:rPr>
        <w:t xml:space="preserve"> |&gt;</w:t>
      </w:r>
    </w:p>
    <w:p w14:paraId="45D3BA3F" w14:textId="77777777" w:rsidR="00680906" w:rsidRPr="00680906" w:rsidRDefault="00680906" w:rsidP="00680906">
      <w:pPr>
        <w:rPr>
          <w:rFonts w:ascii="Arial" w:hAnsi="Arial" w:cs="Arial"/>
          <w:szCs w:val="24"/>
        </w:rPr>
      </w:pPr>
      <w:r w:rsidRPr="00680906">
        <w:rPr>
          <w:rFonts w:ascii="Arial" w:hAnsi="Arial" w:cs="Arial"/>
          <w:szCs w:val="24"/>
        </w:rPr>
        <w:t xml:space="preserve">        # ungroup() |&gt;</w:t>
      </w:r>
    </w:p>
    <w:p w14:paraId="669CE6B0" w14:textId="77777777" w:rsidR="00680906" w:rsidRPr="00680906" w:rsidRDefault="00680906" w:rsidP="00680906">
      <w:pPr>
        <w:rPr>
          <w:rFonts w:ascii="Arial" w:hAnsi="Arial" w:cs="Arial"/>
          <w:szCs w:val="24"/>
        </w:rPr>
      </w:pPr>
      <w:r w:rsidRPr="00680906">
        <w:rPr>
          <w:rFonts w:ascii="Arial" w:hAnsi="Arial" w:cs="Arial"/>
          <w:szCs w:val="24"/>
        </w:rPr>
        <w:t xml:space="preserve">        filter(id != -1) |&gt;</w:t>
      </w:r>
    </w:p>
    <w:p w14:paraId="2C4AEC0B"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left_join</w:t>
      </w:r>
      <w:proofErr w:type="spellEnd"/>
      <w:r w:rsidRPr="00680906">
        <w:rPr>
          <w:rFonts w:ascii="Arial" w:hAnsi="Arial" w:cs="Arial"/>
          <w:szCs w:val="24"/>
        </w:rPr>
        <w:t>(base0_df, by = c("GEOID", "</w:t>
      </w:r>
      <w:proofErr w:type="spellStart"/>
      <w:r w:rsidRPr="00680906">
        <w:rPr>
          <w:rFonts w:ascii="Arial" w:hAnsi="Arial" w:cs="Arial"/>
          <w:szCs w:val="24"/>
        </w:rPr>
        <w:t>dest_type</w:t>
      </w:r>
      <w:proofErr w:type="spellEnd"/>
      <w:r w:rsidRPr="00680906">
        <w:rPr>
          <w:rFonts w:ascii="Arial" w:hAnsi="Arial" w:cs="Arial"/>
          <w:szCs w:val="24"/>
        </w:rPr>
        <w:t>", "variable")) |&gt;</w:t>
      </w:r>
    </w:p>
    <w:p w14:paraId="514E305F" w14:textId="77777777" w:rsidR="00680906" w:rsidRPr="00680906" w:rsidRDefault="00680906" w:rsidP="00680906">
      <w:pPr>
        <w:rPr>
          <w:rFonts w:ascii="Arial" w:hAnsi="Arial" w:cs="Arial"/>
          <w:szCs w:val="24"/>
        </w:rPr>
      </w:pPr>
      <w:r w:rsidRPr="00680906">
        <w:rPr>
          <w:rFonts w:ascii="Arial" w:hAnsi="Arial" w:cs="Arial"/>
          <w:szCs w:val="24"/>
        </w:rPr>
        <w:t xml:space="preserve">        mutate(</w:t>
      </w:r>
      <w:proofErr w:type="spellStart"/>
      <w:r w:rsidRPr="00680906">
        <w:rPr>
          <w:rFonts w:ascii="Arial" w:hAnsi="Arial" w:cs="Arial"/>
          <w:szCs w:val="24"/>
        </w:rPr>
        <w:t>delta_tt</w:t>
      </w:r>
      <w:proofErr w:type="spellEnd"/>
      <w:r w:rsidRPr="00680906">
        <w:rPr>
          <w:rFonts w:ascii="Arial" w:hAnsi="Arial" w:cs="Arial"/>
          <w:szCs w:val="24"/>
        </w:rPr>
        <w:t xml:space="preserve"> = </w:t>
      </w:r>
      <w:proofErr w:type="spellStart"/>
      <w:r w:rsidRPr="00680906">
        <w:rPr>
          <w:rFonts w:ascii="Arial" w:hAnsi="Arial" w:cs="Arial"/>
          <w:szCs w:val="24"/>
        </w:rPr>
        <w:t>tt</w:t>
      </w:r>
      <w:proofErr w:type="spellEnd"/>
      <w:r w:rsidRPr="00680906">
        <w:rPr>
          <w:rFonts w:ascii="Arial" w:hAnsi="Arial" w:cs="Arial"/>
          <w:szCs w:val="24"/>
        </w:rPr>
        <w:t xml:space="preserve"> - tt0) |&gt;</w:t>
      </w:r>
    </w:p>
    <w:p w14:paraId="3FA28634"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group_by</w:t>
      </w:r>
      <w:proofErr w:type="spellEnd"/>
      <w:r w:rsidRPr="00680906">
        <w:rPr>
          <w:rFonts w:ascii="Arial" w:hAnsi="Arial" w:cs="Arial"/>
          <w:szCs w:val="24"/>
        </w:rPr>
        <w:t>(</w:t>
      </w:r>
      <w:proofErr w:type="spellStart"/>
      <w:r w:rsidRPr="00680906">
        <w:rPr>
          <w:rFonts w:ascii="Arial" w:hAnsi="Arial" w:cs="Arial"/>
          <w:szCs w:val="24"/>
        </w:rPr>
        <w:t>dest_type</w:t>
      </w:r>
      <w:proofErr w:type="spellEnd"/>
      <w:r w:rsidRPr="00680906">
        <w:rPr>
          <w:rFonts w:ascii="Arial" w:hAnsi="Arial" w:cs="Arial"/>
          <w:szCs w:val="24"/>
        </w:rPr>
        <w:t>) |&gt;</w:t>
      </w:r>
    </w:p>
    <w:p w14:paraId="59033CA0"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slice_max</w:t>
      </w:r>
      <w:proofErr w:type="spellEnd"/>
      <w:r w:rsidRPr="00680906">
        <w:rPr>
          <w:rFonts w:ascii="Arial" w:hAnsi="Arial" w:cs="Arial"/>
          <w:szCs w:val="24"/>
        </w:rPr>
        <w:t>(</w:t>
      </w:r>
      <w:proofErr w:type="spellStart"/>
      <w:r w:rsidRPr="00680906">
        <w:rPr>
          <w:rFonts w:ascii="Arial" w:hAnsi="Arial" w:cs="Arial"/>
          <w:szCs w:val="24"/>
        </w:rPr>
        <w:t>delta_tt</w:t>
      </w:r>
      <w:proofErr w:type="spellEnd"/>
      <w:r w:rsidRPr="00680906">
        <w:rPr>
          <w:rFonts w:ascii="Arial" w:hAnsi="Arial" w:cs="Arial"/>
          <w:szCs w:val="24"/>
        </w:rPr>
        <w:t>, n = 200)</w:t>
      </w:r>
    </w:p>
    <w:p w14:paraId="6C39A7C1" w14:textId="77777777" w:rsidR="00680906" w:rsidRPr="00680906" w:rsidRDefault="00680906" w:rsidP="00680906">
      <w:pPr>
        <w:rPr>
          <w:rFonts w:ascii="Arial" w:hAnsi="Arial" w:cs="Arial"/>
          <w:szCs w:val="24"/>
        </w:rPr>
      </w:pPr>
    </w:p>
    <w:p w14:paraId="7AE58AF3"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saveRDS</w:t>
      </w:r>
      <w:proofErr w:type="spellEnd"/>
      <w:r w:rsidRPr="00680906">
        <w:rPr>
          <w:rFonts w:ascii="Arial" w:hAnsi="Arial" w:cs="Arial"/>
          <w:szCs w:val="24"/>
        </w:rPr>
        <w:t>(</w:t>
      </w:r>
      <w:proofErr w:type="spellStart"/>
      <w:r w:rsidRPr="00680906">
        <w:rPr>
          <w:rFonts w:ascii="Arial" w:hAnsi="Arial" w:cs="Arial"/>
          <w:szCs w:val="24"/>
        </w:rPr>
        <w:t>x_df</w:t>
      </w:r>
      <w:proofErr w:type="spellEnd"/>
      <w:r w:rsidRPr="00680906">
        <w:rPr>
          <w:rFonts w:ascii="Arial" w:hAnsi="Arial" w:cs="Arial"/>
          <w:szCs w:val="24"/>
        </w:rPr>
        <w:t xml:space="preserve">, file = </w:t>
      </w:r>
      <w:proofErr w:type="spellStart"/>
      <w:r w:rsidRPr="00680906">
        <w:rPr>
          <w:rFonts w:ascii="Arial" w:hAnsi="Arial" w:cs="Arial"/>
          <w:szCs w:val="24"/>
        </w:rPr>
        <w:t>x_df_file</w:t>
      </w:r>
      <w:proofErr w:type="spellEnd"/>
      <w:r w:rsidRPr="00680906">
        <w:rPr>
          <w:rFonts w:ascii="Arial" w:hAnsi="Arial" w:cs="Arial"/>
          <w:szCs w:val="24"/>
        </w:rPr>
        <w:t>)</w:t>
      </w:r>
    </w:p>
    <w:p w14:paraId="53108596" w14:textId="77777777" w:rsidR="00680906" w:rsidRPr="00680906" w:rsidRDefault="00680906" w:rsidP="00680906">
      <w:pPr>
        <w:rPr>
          <w:rFonts w:ascii="Arial" w:hAnsi="Arial" w:cs="Arial"/>
          <w:szCs w:val="24"/>
        </w:rPr>
      </w:pPr>
      <w:r w:rsidRPr="00680906">
        <w:rPr>
          <w:rFonts w:ascii="Arial" w:hAnsi="Arial" w:cs="Arial"/>
          <w:szCs w:val="24"/>
        </w:rPr>
        <w:t>} else {</w:t>
      </w:r>
    </w:p>
    <w:p w14:paraId="3BE1A854"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x_df</w:t>
      </w:r>
      <w:proofErr w:type="spellEnd"/>
      <w:r w:rsidRPr="00680906">
        <w:rPr>
          <w:rFonts w:ascii="Arial" w:hAnsi="Arial" w:cs="Arial"/>
          <w:szCs w:val="24"/>
        </w:rPr>
        <w:t xml:space="preserve"> &lt;- </w:t>
      </w:r>
      <w:proofErr w:type="spellStart"/>
      <w:r w:rsidRPr="00680906">
        <w:rPr>
          <w:rFonts w:ascii="Arial" w:hAnsi="Arial" w:cs="Arial"/>
          <w:szCs w:val="24"/>
        </w:rPr>
        <w:t>readRDS</w:t>
      </w:r>
      <w:proofErr w:type="spellEnd"/>
      <w:r w:rsidRPr="00680906">
        <w:rPr>
          <w:rFonts w:ascii="Arial" w:hAnsi="Arial" w:cs="Arial"/>
          <w:szCs w:val="24"/>
        </w:rPr>
        <w:t>(</w:t>
      </w:r>
      <w:proofErr w:type="spellStart"/>
      <w:r w:rsidRPr="00680906">
        <w:rPr>
          <w:rFonts w:ascii="Arial" w:hAnsi="Arial" w:cs="Arial"/>
          <w:szCs w:val="24"/>
        </w:rPr>
        <w:t>x_df_file</w:t>
      </w:r>
      <w:proofErr w:type="spellEnd"/>
      <w:r w:rsidRPr="00680906">
        <w:rPr>
          <w:rFonts w:ascii="Arial" w:hAnsi="Arial" w:cs="Arial"/>
          <w:szCs w:val="24"/>
        </w:rPr>
        <w:t>)</w:t>
      </w:r>
    </w:p>
    <w:p w14:paraId="5B037A60" w14:textId="77777777" w:rsidR="00680906" w:rsidRPr="00680906" w:rsidRDefault="00680906" w:rsidP="00680906">
      <w:pPr>
        <w:rPr>
          <w:rFonts w:ascii="Arial" w:hAnsi="Arial" w:cs="Arial"/>
          <w:szCs w:val="24"/>
        </w:rPr>
      </w:pPr>
      <w:r w:rsidRPr="00680906">
        <w:rPr>
          <w:rFonts w:ascii="Arial" w:hAnsi="Arial" w:cs="Arial"/>
          <w:szCs w:val="24"/>
        </w:rPr>
        <w:t>}</w:t>
      </w:r>
    </w:p>
    <w:p w14:paraId="2F7AA93D" w14:textId="77777777" w:rsidR="00680906" w:rsidRPr="00680906" w:rsidRDefault="00680906" w:rsidP="00680906">
      <w:pPr>
        <w:rPr>
          <w:rFonts w:ascii="Arial" w:hAnsi="Arial" w:cs="Arial"/>
          <w:szCs w:val="24"/>
        </w:rPr>
      </w:pPr>
    </w:p>
    <w:p w14:paraId="0FBB6660" w14:textId="77777777" w:rsidR="00680906" w:rsidRPr="00680906" w:rsidRDefault="00680906" w:rsidP="00680906">
      <w:pPr>
        <w:rPr>
          <w:rFonts w:ascii="Arial" w:hAnsi="Arial" w:cs="Arial"/>
          <w:szCs w:val="24"/>
        </w:rPr>
      </w:pPr>
      <w:r w:rsidRPr="00680906">
        <w:rPr>
          <w:rFonts w:ascii="Arial" w:hAnsi="Arial" w:cs="Arial"/>
          <w:szCs w:val="24"/>
        </w:rPr>
        <w:t>#x_gdf_file &lt;- "output/intermediate/</w:t>
      </w:r>
      <w:proofErr w:type="spellStart"/>
      <w:r w:rsidRPr="00680906">
        <w:rPr>
          <w:rFonts w:ascii="Arial" w:hAnsi="Arial" w:cs="Arial"/>
          <w:szCs w:val="24"/>
        </w:rPr>
        <w:t>x_gdf.rds</w:t>
      </w:r>
      <w:proofErr w:type="spellEnd"/>
      <w:r w:rsidRPr="00680906">
        <w:rPr>
          <w:rFonts w:ascii="Arial" w:hAnsi="Arial" w:cs="Arial"/>
          <w:szCs w:val="24"/>
        </w:rPr>
        <w:t>"</w:t>
      </w:r>
    </w:p>
    <w:p w14:paraId="235322DB" w14:textId="77777777" w:rsidR="00680906" w:rsidRPr="00680906" w:rsidRDefault="00680906" w:rsidP="00680906">
      <w:pPr>
        <w:rPr>
          <w:rFonts w:ascii="Arial" w:hAnsi="Arial" w:cs="Arial"/>
          <w:szCs w:val="24"/>
        </w:rPr>
      </w:pPr>
      <w:r w:rsidRPr="00680906">
        <w:rPr>
          <w:rFonts w:ascii="Arial" w:hAnsi="Arial" w:cs="Arial"/>
          <w:szCs w:val="24"/>
        </w:rPr>
        <w:t>if (!</w:t>
      </w:r>
      <w:proofErr w:type="spellStart"/>
      <w:r w:rsidRPr="00680906">
        <w:rPr>
          <w:rFonts w:ascii="Arial" w:hAnsi="Arial" w:cs="Arial"/>
          <w:szCs w:val="24"/>
        </w:rPr>
        <w:t>file.exists</w:t>
      </w:r>
      <w:proofErr w:type="spellEnd"/>
      <w:r w:rsidRPr="00680906">
        <w:rPr>
          <w:rFonts w:ascii="Arial" w:hAnsi="Arial" w:cs="Arial"/>
          <w:szCs w:val="24"/>
        </w:rPr>
        <w:t>(</w:t>
      </w:r>
      <w:proofErr w:type="spellStart"/>
      <w:r w:rsidRPr="00680906">
        <w:rPr>
          <w:rFonts w:ascii="Arial" w:hAnsi="Arial" w:cs="Arial"/>
          <w:szCs w:val="24"/>
        </w:rPr>
        <w:t>x_gdf_file</w:t>
      </w:r>
      <w:proofErr w:type="spellEnd"/>
      <w:r w:rsidRPr="00680906">
        <w:rPr>
          <w:rFonts w:ascii="Arial" w:hAnsi="Arial" w:cs="Arial"/>
          <w:szCs w:val="24"/>
        </w:rPr>
        <w:t>)) {</w:t>
      </w:r>
    </w:p>
    <w:p w14:paraId="476CE4F4"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summary_gdf</w:t>
      </w:r>
      <w:proofErr w:type="spellEnd"/>
      <w:r w:rsidRPr="00680906">
        <w:rPr>
          <w:rFonts w:ascii="Arial" w:hAnsi="Arial" w:cs="Arial"/>
          <w:szCs w:val="24"/>
        </w:rPr>
        <w:t xml:space="preserve"> &lt;- </w:t>
      </w:r>
      <w:proofErr w:type="spellStart"/>
      <w:r w:rsidRPr="00680906">
        <w:rPr>
          <w:rFonts w:ascii="Arial" w:hAnsi="Arial" w:cs="Arial"/>
          <w:szCs w:val="24"/>
        </w:rPr>
        <w:t>joined_ldf</w:t>
      </w:r>
      <w:proofErr w:type="spellEnd"/>
      <w:r w:rsidRPr="00680906">
        <w:rPr>
          <w:rFonts w:ascii="Arial" w:hAnsi="Arial" w:cs="Arial"/>
          <w:szCs w:val="24"/>
        </w:rPr>
        <w:t xml:space="preserve"> |&gt;</w:t>
      </w:r>
    </w:p>
    <w:p w14:paraId="379843BA"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group_by</w:t>
      </w:r>
      <w:proofErr w:type="spellEnd"/>
      <w:r w:rsidRPr="00680906">
        <w:rPr>
          <w:rFonts w:ascii="Arial" w:hAnsi="Arial" w:cs="Arial"/>
          <w:szCs w:val="24"/>
        </w:rPr>
        <w:t xml:space="preserve">(id, </w:t>
      </w:r>
      <w:proofErr w:type="spellStart"/>
      <w:r w:rsidRPr="00680906">
        <w:rPr>
          <w:rFonts w:ascii="Arial" w:hAnsi="Arial" w:cs="Arial"/>
          <w:szCs w:val="24"/>
        </w:rPr>
        <w:t>dest_type</w:t>
      </w:r>
      <w:proofErr w:type="spellEnd"/>
      <w:r w:rsidRPr="00680906">
        <w:rPr>
          <w:rFonts w:ascii="Arial" w:hAnsi="Arial" w:cs="Arial"/>
          <w:szCs w:val="24"/>
        </w:rPr>
        <w:t>, variable) |&gt;</w:t>
      </w:r>
    </w:p>
    <w:p w14:paraId="676AFD4D" w14:textId="77777777" w:rsidR="00680906" w:rsidRPr="00680906" w:rsidRDefault="00680906" w:rsidP="00680906">
      <w:pPr>
        <w:rPr>
          <w:rFonts w:ascii="Arial" w:hAnsi="Arial" w:cs="Arial"/>
          <w:szCs w:val="24"/>
        </w:rPr>
      </w:pPr>
      <w:r w:rsidRPr="00680906">
        <w:rPr>
          <w:rFonts w:ascii="Arial" w:hAnsi="Arial" w:cs="Arial"/>
          <w:szCs w:val="24"/>
        </w:rPr>
        <w:t xml:space="preserve">        summarize(</w:t>
      </w:r>
      <w:proofErr w:type="spellStart"/>
      <w:r w:rsidRPr="00680906">
        <w:rPr>
          <w:rFonts w:ascii="Arial" w:hAnsi="Arial" w:cs="Arial"/>
          <w:szCs w:val="24"/>
        </w:rPr>
        <w:t>wt_tt</w:t>
      </w:r>
      <w:proofErr w:type="spellEnd"/>
      <w:r w:rsidRPr="00680906">
        <w:rPr>
          <w:rFonts w:ascii="Arial" w:hAnsi="Arial" w:cs="Arial"/>
          <w:szCs w:val="24"/>
        </w:rPr>
        <w:t xml:space="preserve"> = sum(value * </w:t>
      </w:r>
      <w:proofErr w:type="spellStart"/>
      <w:r w:rsidRPr="00680906">
        <w:rPr>
          <w:rFonts w:ascii="Arial" w:hAnsi="Arial" w:cs="Arial"/>
          <w:szCs w:val="24"/>
        </w:rPr>
        <w:t>tt</w:t>
      </w:r>
      <w:proofErr w:type="spellEnd"/>
      <w:r w:rsidRPr="00680906">
        <w:rPr>
          <w:rFonts w:ascii="Arial" w:hAnsi="Arial" w:cs="Arial"/>
          <w:szCs w:val="24"/>
        </w:rPr>
        <w:t>, na.rm = T) / sum(value, na.rm = T)) |&gt;</w:t>
      </w:r>
    </w:p>
    <w:p w14:paraId="0E845ECC" w14:textId="77777777" w:rsidR="00680906" w:rsidRPr="00680906" w:rsidRDefault="00680906" w:rsidP="00680906">
      <w:pPr>
        <w:rPr>
          <w:rFonts w:ascii="Arial" w:hAnsi="Arial" w:cs="Arial"/>
          <w:szCs w:val="24"/>
        </w:rPr>
      </w:pPr>
      <w:r w:rsidRPr="00680906">
        <w:rPr>
          <w:rFonts w:ascii="Arial" w:hAnsi="Arial" w:cs="Arial"/>
          <w:szCs w:val="24"/>
        </w:rPr>
        <w:t xml:space="preserve">        ungroup()</w:t>
      </w:r>
    </w:p>
    <w:p w14:paraId="07357A33" w14:textId="77777777" w:rsidR="00680906" w:rsidRPr="00680906" w:rsidRDefault="00680906" w:rsidP="00680906">
      <w:pPr>
        <w:rPr>
          <w:rFonts w:ascii="Arial" w:hAnsi="Arial" w:cs="Arial"/>
          <w:szCs w:val="24"/>
        </w:rPr>
      </w:pPr>
    </w:p>
    <w:p w14:paraId="299DB1F2" w14:textId="77777777" w:rsidR="00680906" w:rsidRPr="00680906" w:rsidRDefault="00680906" w:rsidP="00680906">
      <w:pPr>
        <w:rPr>
          <w:rFonts w:ascii="Arial" w:hAnsi="Arial" w:cs="Arial"/>
          <w:szCs w:val="24"/>
        </w:rPr>
      </w:pPr>
      <w:r w:rsidRPr="00680906">
        <w:rPr>
          <w:rFonts w:ascii="Arial" w:hAnsi="Arial" w:cs="Arial"/>
          <w:szCs w:val="24"/>
        </w:rPr>
        <w:t xml:space="preserve">    base0_gdf &lt;- </w:t>
      </w:r>
      <w:proofErr w:type="spellStart"/>
      <w:r w:rsidRPr="00680906">
        <w:rPr>
          <w:rFonts w:ascii="Arial" w:hAnsi="Arial" w:cs="Arial"/>
          <w:szCs w:val="24"/>
        </w:rPr>
        <w:t>summary_gdf</w:t>
      </w:r>
      <w:proofErr w:type="spellEnd"/>
      <w:r w:rsidRPr="00680906">
        <w:rPr>
          <w:rFonts w:ascii="Arial" w:hAnsi="Arial" w:cs="Arial"/>
          <w:szCs w:val="24"/>
        </w:rPr>
        <w:t xml:space="preserve"> |&gt;</w:t>
      </w:r>
    </w:p>
    <w:p w14:paraId="21C06C54" w14:textId="77777777" w:rsidR="00680906" w:rsidRPr="00680906" w:rsidRDefault="00680906" w:rsidP="00680906">
      <w:pPr>
        <w:rPr>
          <w:rFonts w:ascii="Arial" w:hAnsi="Arial" w:cs="Arial"/>
          <w:szCs w:val="24"/>
        </w:rPr>
      </w:pPr>
      <w:r w:rsidRPr="00680906">
        <w:rPr>
          <w:rFonts w:ascii="Arial" w:hAnsi="Arial" w:cs="Arial"/>
          <w:szCs w:val="24"/>
        </w:rPr>
        <w:t xml:space="preserve">        # ungroup() |&gt;</w:t>
      </w:r>
    </w:p>
    <w:p w14:paraId="6E089D11" w14:textId="77777777" w:rsidR="00680906" w:rsidRPr="00680906" w:rsidRDefault="00680906" w:rsidP="00680906">
      <w:pPr>
        <w:rPr>
          <w:rFonts w:ascii="Arial" w:hAnsi="Arial" w:cs="Arial"/>
          <w:szCs w:val="24"/>
        </w:rPr>
      </w:pPr>
      <w:r w:rsidRPr="00680906">
        <w:rPr>
          <w:rFonts w:ascii="Arial" w:hAnsi="Arial" w:cs="Arial"/>
          <w:szCs w:val="24"/>
        </w:rPr>
        <w:t xml:space="preserve">        filter(id == -1) |&gt;</w:t>
      </w:r>
    </w:p>
    <w:p w14:paraId="5B7E8B1D" w14:textId="77777777" w:rsidR="00680906" w:rsidRPr="00680906" w:rsidRDefault="00680906" w:rsidP="00680906">
      <w:pPr>
        <w:rPr>
          <w:rFonts w:ascii="Arial" w:hAnsi="Arial" w:cs="Arial"/>
          <w:szCs w:val="24"/>
        </w:rPr>
      </w:pPr>
      <w:r w:rsidRPr="00680906">
        <w:rPr>
          <w:rFonts w:ascii="Arial" w:hAnsi="Arial" w:cs="Arial"/>
          <w:szCs w:val="24"/>
        </w:rPr>
        <w:t xml:space="preserve">        select(-id, wt_tt0 = </w:t>
      </w:r>
      <w:proofErr w:type="spellStart"/>
      <w:r w:rsidRPr="00680906">
        <w:rPr>
          <w:rFonts w:ascii="Arial" w:hAnsi="Arial" w:cs="Arial"/>
          <w:szCs w:val="24"/>
        </w:rPr>
        <w:t>wt_tt</w:t>
      </w:r>
      <w:proofErr w:type="spellEnd"/>
      <w:r w:rsidRPr="00680906">
        <w:rPr>
          <w:rFonts w:ascii="Arial" w:hAnsi="Arial" w:cs="Arial"/>
          <w:szCs w:val="24"/>
        </w:rPr>
        <w:t>)</w:t>
      </w:r>
    </w:p>
    <w:p w14:paraId="20ABADC8" w14:textId="77777777" w:rsidR="00680906" w:rsidRPr="00680906" w:rsidRDefault="00680906" w:rsidP="00680906">
      <w:pPr>
        <w:rPr>
          <w:rFonts w:ascii="Arial" w:hAnsi="Arial" w:cs="Arial"/>
          <w:szCs w:val="24"/>
        </w:rPr>
      </w:pPr>
    </w:p>
    <w:p w14:paraId="753687C0"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x_gdf</w:t>
      </w:r>
      <w:proofErr w:type="spellEnd"/>
      <w:r w:rsidRPr="00680906">
        <w:rPr>
          <w:rFonts w:ascii="Arial" w:hAnsi="Arial" w:cs="Arial"/>
          <w:szCs w:val="24"/>
        </w:rPr>
        <w:t xml:space="preserve"> &lt;- </w:t>
      </w:r>
      <w:proofErr w:type="spellStart"/>
      <w:r w:rsidRPr="00680906">
        <w:rPr>
          <w:rFonts w:ascii="Arial" w:hAnsi="Arial" w:cs="Arial"/>
          <w:szCs w:val="24"/>
        </w:rPr>
        <w:t>summary_gdf</w:t>
      </w:r>
      <w:proofErr w:type="spellEnd"/>
      <w:r w:rsidRPr="00680906">
        <w:rPr>
          <w:rFonts w:ascii="Arial" w:hAnsi="Arial" w:cs="Arial"/>
          <w:szCs w:val="24"/>
        </w:rPr>
        <w:t xml:space="preserve"> |&gt;</w:t>
      </w:r>
    </w:p>
    <w:p w14:paraId="4802D67F" w14:textId="77777777" w:rsidR="00680906" w:rsidRPr="00680906" w:rsidRDefault="00680906" w:rsidP="00680906">
      <w:pPr>
        <w:rPr>
          <w:rFonts w:ascii="Arial" w:hAnsi="Arial" w:cs="Arial"/>
          <w:szCs w:val="24"/>
        </w:rPr>
      </w:pPr>
      <w:r w:rsidRPr="00680906">
        <w:rPr>
          <w:rFonts w:ascii="Arial" w:hAnsi="Arial" w:cs="Arial"/>
          <w:szCs w:val="24"/>
        </w:rPr>
        <w:t xml:space="preserve">        # ungroup() |&gt;</w:t>
      </w:r>
    </w:p>
    <w:p w14:paraId="2FEBA8D2" w14:textId="77777777" w:rsidR="00680906" w:rsidRPr="00680906" w:rsidRDefault="00680906" w:rsidP="00680906">
      <w:pPr>
        <w:rPr>
          <w:rFonts w:ascii="Arial" w:hAnsi="Arial" w:cs="Arial"/>
          <w:szCs w:val="24"/>
        </w:rPr>
      </w:pPr>
      <w:r w:rsidRPr="00680906">
        <w:rPr>
          <w:rFonts w:ascii="Arial" w:hAnsi="Arial" w:cs="Arial"/>
          <w:szCs w:val="24"/>
        </w:rPr>
        <w:t xml:space="preserve">        filter(id != -1) |&gt;</w:t>
      </w:r>
    </w:p>
    <w:p w14:paraId="7EB83C3A"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left_join</w:t>
      </w:r>
      <w:proofErr w:type="spellEnd"/>
      <w:r w:rsidRPr="00680906">
        <w:rPr>
          <w:rFonts w:ascii="Arial" w:hAnsi="Arial" w:cs="Arial"/>
          <w:szCs w:val="24"/>
        </w:rPr>
        <w:t>(base0_gdf, by = c("</w:t>
      </w:r>
      <w:proofErr w:type="spellStart"/>
      <w:r w:rsidRPr="00680906">
        <w:rPr>
          <w:rFonts w:ascii="Arial" w:hAnsi="Arial" w:cs="Arial"/>
          <w:szCs w:val="24"/>
        </w:rPr>
        <w:t>dest_type</w:t>
      </w:r>
      <w:proofErr w:type="spellEnd"/>
      <w:r w:rsidRPr="00680906">
        <w:rPr>
          <w:rFonts w:ascii="Arial" w:hAnsi="Arial" w:cs="Arial"/>
          <w:szCs w:val="24"/>
        </w:rPr>
        <w:t>", "variable")) |&gt;</w:t>
      </w:r>
    </w:p>
    <w:p w14:paraId="7CEB8942" w14:textId="77777777" w:rsidR="00680906" w:rsidRPr="00680906" w:rsidRDefault="00680906" w:rsidP="00680906">
      <w:pPr>
        <w:rPr>
          <w:rFonts w:ascii="Arial" w:hAnsi="Arial" w:cs="Arial"/>
          <w:szCs w:val="24"/>
        </w:rPr>
      </w:pPr>
      <w:r w:rsidRPr="00680906">
        <w:rPr>
          <w:rFonts w:ascii="Arial" w:hAnsi="Arial" w:cs="Arial"/>
          <w:szCs w:val="24"/>
        </w:rPr>
        <w:t xml:space="preserve">        mutate(</w:t>
      </w:r>
      <w:proofErr w:type="spellStart"/>
      <w:r w:rsidRPr="00680906">
        <w:rPr>
          <w:rFonts w:ascii="Arial" w:hAnsi="Arial" w:cs="Arial"/>
          <w:szCs w:val="24"/>
        </w:rPr>
        <w:t>delta_wt_tt</w:t>
      </w:r>
      <w:proofErr w:type="spellEnd"/>
      <w:r w:rsidRPr="00680906">
        <w:rPr>
          <w:rFonts w:ascii="Arial" w:hAnsi="Arial" w:cs="Arial"/>
          <w:szCs w:val="24"/>
        </w:rPr>
        <w:t xml:space="preserve"> = </w:t>
      </w:r>
      <w:proofErr w:type="spellStart"/>
      <w:r w:rsidRPr="00680906">
        <w:rPr>
          <w:rFonts w:ascii="Arial" w:hAnsi="Arial" w:cs="Arial"/>
          <w:szCs w:val="24"/>
        </w:rPr>
        <w:t>wt_tt</w:t>
      </w:r>
      <w:proofErr w:type="spellEnd"/>
      <w:r w:rsidRPr="00680906">
        <w:rPr>
          <w:rFonts w:ascii="Arial" w:hAnsi="Arial" w:cs="Arial"/>
          <w:szCs w:val="24"/>
        </w:rPr>
        <w:t xml:space="preserve"> - wt_tt0) |&gt;</w:t>
      </w:r>
    </w:p>
    <w:p w14:paraId="72FDA37B"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group_by</w:t>
      </w:r>
      <w:proofErr w:type="spellEnd"/>
      <w:r w:rsidRPr="00680906">
        <w:rPr>
          <w:rFonts w:ascii="Arial" w:hAnsi="Arial" w:cs="Arial"/>
          <w:szCs w:val="24"/>
        </w:rPr>
        <w:t xml:space="preserve">(variable, </w:t>
      </w:r>
      <w:proofErr w:type="spellStart"/>
      <w:r w:rsidRPr="00680906">
        <w:rPr>
          <w:rFonts w:ascii="Arial" w:hAnsi="Arial" w:cs="Arial"/>
          <w:szCs w:val="24"/>
        </w:rPr>
        <w:t>dest_type</w:t>
      </w:r>
      <w:proofErr w:type="spellEnd"/>
      <w:r w:rsidRPr="00680906">
        <w:rPr>
          <w:rFonts w:ascii="Arial" w:hAnsi="Arial" w:cs="Arial"/>
          <w:szCs w:val="24"/>
        </w:rPr>
        <w:t>) |&gt;</w:t>
      </w:r>
    </w:p>
    <w:p w14:paraId="0775A54A"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slice_max</w:t>
      </w:r>
      <w:proofErr w:type="spellEnd"/>
      <w:r w:rsidRPr="00680906">
        <w:rPr>
          <w:rFonts w:ascii="Arial" w:hAnsi="Arial" w:cs="Arial"/>
          <w:szCs w:val="24"/>
        </w:rPr>
        <w:t>(</w:t>
      </w:r>
      <w:proofErr w:type="spellStart"/>
      <w:r w:rsidRPr="00680906">
        <w:rPr>
          <w:rFonts w:ascii="Arial" w:hAnsi="Arial" w:cs="Arial"/>
          <w:szCs w:val="24"/>
        </w:rPr>
        <w:t>delta_wt_tt</w:t>
      </w:r>
      <w:proofErr w:type="spellEnd"/>
      <w:r w:rsidRPr="00680906">
        <w:rPr>
          <w:rFonts w:ascii="Arial" w:hAnsi="Arial" w:cs="Arial"/>
          <w:szCs w:val="24"/>
        </w:rPr>
        <w:t>, n = 30)</w:t>
      </w:r>
    </w:p>
    <w:p w14:paraId="4752C83F"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saveRDS</w:t>
      </w:r>
      <w:proofErr w:type="spellEnd"/>
      <w:r w:rsidRPr="00680906">
        <w:rPr>
          <w:rFonts w:ascii="Arial" w:hAnsi="Arial" w:cs="Arial"/>
          <w:szCs w:val="24"/>
        </w:rPr>
        <w:t>(</w:t>
      </w:r>
      <w:proofErr w:type="spellStart"/>
      <w:r w:rsidRPr="00680906">
        <w:rPr>
          <w:rFonts w:ascii="Arial" w:hAnsi="Arial" w:cs="Arial"/>
          <w:szCs w:val="24"/>
        </w:rPr>
        <w:t>x_gdf</w:t>
      </w:r>
      <w:proofErr w:type="spellEnd"/>
      <w:r w:rsidRPr="00680906">
        <w:rPr>
          <w:rFonts w:ascii="Arial" w:hAnsi="Arial" w:cs="Arial"/>
          <w:szCs w:val="24"/>
        </w:rPr>
        <w:t xml:space="preserve">, </w:t>
      </w:r>
      <w:proofErr w:type="spellStart"/>
      <w:r w:rsidRPr="00680906">
        <w:rPr>
          <w:rFonts w:ascii="Arial" w:hAnsi="Arial" w:cs="Arial"/>
          <w:szCs w:val="24"/>
        </w:rPr>
        <w:t>x_gdf_file</w:t>
      </w:r>
      <w:proofErr w:type="spellEnd"/>
      <w:r w:rsidRPr="00680906">
        <w:rPr>
          <w:rFonts w:ascii="Arial" w:hAnsi="Arial" w:cs="Arial"/>
          <w:szCs w:val="24"/>
        </w:rPr>
        <w:t>)</w:t>
      </w:r>
    </w:p>
    <w:p w14:paraId="4DD8F3D9" w14:textId="77777777" w:rsidR="00680906" w:rsidRPr="00680906" w:rsidRDefault="00680906" w:rsidP="00680906">
      <w:pPr>
        <w:rPr>
          <w:rFonts w:ascii="Arial" w:hAnsi="Arial" w:cs="Arial"/>
          <w:szCs w:val="24"/>
        </w:rPr>
      </w:pPr>
      <w:r w:rsidRPr="00680906">
        <w:rPr>
          <w:rFonts w:ascii="Arial" w:hAnsi="Arial" w:cs="Arial"/>
          <w:szCs w:val="24"/>
        </w:rPr>
        <w:t>} else {</w:t>
      </w:r>
    </w:p>
    <w:p w14:paraId="170FB94E" w14:textId="77777777" w:rsidR="00680906" w:rsidRPr="00680906" w:rsidRDefault="00680906" w:rsidP="00680906">
      <w:pPr>
        <w:rPr>
          <w:rFonts w:ascii="Arial" w:hAnsi="Arial" w:cs="Arial"/>
          <w:szCs w:val="24"/>
        </w:rPr>
      </w:pPr>
      <w:r w:rsidRPr="00680906">
        <w:rPr>
          <w:rFonts w:ascii="Arial" w:hAnsi="Arial" w:cs="Arial"/>
          <w:szCs w:val="24"/>
        </w:rPr>
        <w:t xml:space="preserve">    </w:t>
      </w:r>
      <w:proofErr w:type="spellStart"/>
      <w:r w:rsidRPr="00680906">
        <w:rPr>
          <w:rFonts w:ascii="Arial" w:hAnsi="Arial" w:cs="Arial"/>
          <w:szCs w:val="24"/>
        </w:rPr>
        <w:t>x_gdf</w:t>
      </w:r>
      <w:proofErr w:type="spellEnd"/>
      <w:r w:rsidRPr="00680906">
        <w:rPr>
          <w:rFonts w:ascii="Arial" w:hAnsi="Arial" w:cs="Arial"/>
          <w:szCs w:val="24"/>
        </w:rPr>
        <w:t xml:space="preserve"> &lt;- </w:t>
      </w:r>
      <w:proofErr w:type="spellStart"/>
      <w:r w:rsidRPr="00680906">
        <w:rPr>
          <w:rFonts w:ascii="Arial" w:hAnsi="Arial" w:cs="Arial"/>
          <w:szCs w:val="24"/>
        </w:rPr>
        <w:t>readRDS</w:t>
      </w:r>
      <w:proofErr w:type="spellEnd"/>
      <w:r w:rsidRPr="00680906">
        <w:rPr>
          <w:rFonts w:ascii="Arial" w:hAnsi="Arial" w:cs="Arial"/>
          <w:szCs w:val="24"/>
        </w:rPr>
        <w:t>(</w:t>
      </w:r>
      <w:proofErr w:type="spellStart"/>
      <w:r w:rsidRPr="00680906">
        <w:rPr>
          <w:rFonts w:ascii="Arial" w:hAnsi="Arial" w:cs="Arial"/>
          <w:szCs w:val="24"/>
        </w:rPr>
        <w:t>x_gdf_file</w:t>
      </w:r>
      <w:proofErr w:type="spellEnd"/>
      <w:r w:rsidRPr="00680906">
        <w:rPr>
          <w:rFonts w:ascii="Arial" w:hAnsi="Arial" w:cs="Arial"/>
          <w:szCs w:val="24"/>
        </w:rPr>
        <w:t>)</w:t>
      </w:r>
    </w:p>
    <w:p w14:paraId="1ACDD019" w14:textId="5144A746" w:rsidR="003E2403" w:rsidRPr="003D09FA" w:rsidRDefault="00680906" w:rsidP="00680906">
      <w:pPr>
        <w:rPr>
          <w:rFonts w:ascii="Arial" w:hAnsi="Arial" w:cs="Arial"/>
          <w:szCs w:val="24"/>
        </w:rPr>
      </w:pPr>
      <w:r w:rsidRPr="00680906">
        <w:rPr>
          <w:rFonts w:ascii="Arial" w:hAnsi="Arial" w:cs="Arial"/>
          <w:szCs w:val="24"/>
        </w:rPr>
        <w:t>}</w:t>
      </w:r>
    </w:p>
    <w:sectPr w:rsidR="003E2403" w:rsidRPr="003D09FA" w:rsidSect="00E234E4">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8B90F" w14:textId="77777777" w:rsidR="00FA52A8" w:rsidRDefault="00FA52A8" w:rsidP="0029540A">
      <w:r>
        <w:separator/>
      </w:r>
    </w:p>
  </w:endnote>
  <w:endnote w:type="continuationSeparator" w:id="0">
    <w:p w14:paraId="149D0BB1" w14:textId="77777777" w:rsidR="00FA52A8" w:rsidRDefault="00FA52A8" w:rsidP="0029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jaVu Sans">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6679" w14:textId="77777777" w:rsidR="00C10B34" w:rsidRDefault="00C10B34">
    <w:pPr>
      <w:pStyle w:val="Footer"/>
      <w:jc w:val="center"/>
    </w:pPr>
    <w:r>
      <w:fldChar w:fldCharType="begin"/>
    </w:r>
    <w:r>
      <w:instrText xml:space="preserve"> PAGE   \* MERGEFORMAT </w:instrText>
    </w:r>
    <w:r>
      <w:fldChar w:fldCharType="separate"/>
    </w:r>
    <w:r w:rsidR="00BA05F0">
      <w:rPr>
        <w:noProof/>
      </w:rPr>
      <w:t>iii</w:t>
    </w:r>
    <w:r>
      <w:rPr>
        <w:noProof/>
      </w:rPr>
      <w:fldChar w:fldCharType="end"/>
    </w:r>
  </w:p>
  <w:p w14:paraId="14471976" w14:textId="77777777" w:rsidR="00C10B34" w:rsidRDefault="00C10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4D33" w14:textId="77777777" w:rsidR="00C10B34" w:rsidRPr="00064F7F" w:rsidRDefault="00C10B34" w:rsidP="004A1030">
    <w:pPr>
      <w:pStyle w:val="Footer"/>
      <w:jc w:val="center"/>
      <w:rPr>
        <w:sz w:val="20"/>
      </w:rPr>
    </w:pPr>
    <w:r w:rsidRPr="00CE7F84">
      <w:rPr>
        <w:sz w:val="20"/>
      </w:rPr>
      <w:fldChar w:fldCharType="begin"/>
    </w:r>
    <w:r w:rsidRPr="00CE7F84">
      <w:rPr>
        <w:sz w:val="20"/>
      </w:rPr>
      <w:instrText xml:space="preserve"> PAGE   \* MERGEFORMAT </w:instrText>
    </w:r>
    <w:r w:rsidRPr="00CE7F84">
      <w:rPr>
        <w:sz w:val="20"/>
      </w:rPr>
      <w:fldChar w:fldCharType="separate"/>
    </w:r>
    <w:r w:rsidR="00BA05F0">
      <w:rPr>
        <w:noProof/>
        <w:sz w:val="20"/>
      </w:rPr>
      <w:t>15</w:t>
    </w:r>
    <w:r w:rsidRPr="00CE7F84">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425D6" w14:textId="77777777" w:rsidR="00FA52A8" w:rsidRDefault="00FA52A8" w:rsidP="0029540A">
      <w:r>
        <w:separator/>
      </w:r>
    </w:p>
  </w:footnote>
  <w:footnote w:type="continuationSeparator" w:id="0">
    <w:p w14:paraId="733520BE" w14:textId="77777777" w:rsidR="00FA52A8" w:rsidRDefault="00FA52A8" w:rsidP="00295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40B23CE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6E26073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CAA819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A99511"/>
    <w:multiLevelType w:val="multilevel"/>
    <w:tmpl w:val="E25432AC"/>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4" w15:restartNumberingAfterBreak="0">
    <w:nsid w:val="00A99711"/>
    <w:multiLevelType w:val="multilevel"/>
    <w:tmpl w:val="248A0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103F6ABD"/>
    <w:multiLevelType w:val="hybridMultilevel"/>
    <w:tmpl w:val="5A9CA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554C5"/>
    <w:multiLevelType w:val="multilevel"/>
    <w:tmpl w:val="688C2B14"/>
    <w:styleLink w:val="CurrentList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932F5A"/>
    <w:multiLevelType w:val="multilevel"/>
    <w:tmpl w:val="688C2B14"/>
    <w:styleLink w:val="CurrentList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D0A73F8"/>
    <w:multiLevelType w:val="multilevel"/>
    <w:tmpl w:val="688C2B14"/>
    <w:styleLink w:val="CurrentList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C0118E1"/>
    <w:multiLevelType w:val="multilevel"/>
    <w:tmpl w:val="CF2EBA22"/>
    <w:lvl w:ilvl="0">
      <w:start w:val="1"/>
      <w:numFmt w:val="decimal"/>
      <w:pStyle w:val="Heading1"/>
      <w:lvlText w:val="%1.0"/>
      <w:lvlJc w:val="left"/>
      <w:pPr>
        <w:tabs>
          <w:tab w:val="num" w:pos="720"/>
        </w:tabs>
        <w:ind w:left="0" w:firstLine="0"/>
      </w:pPr>
    </w:lvl>
    <w:lvl w:ilvl="1">
      <w:start w:val="1"/>
      <w:numFmt w:val="decimal"/>
      <w:pStyle w:val="Heading2"/>
      <w:lvlText w:val="%1.%2"/>
      <w:lvlJc w:val="left"/>
      <w:pPr>
        <w:tabs>
          <w:tab w:val="num" w:pos="72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1800"/>
        </w:tabs>
        <w:ind w:left="1080" w:hanging="360"/>
      </w:pPr>
    </w:lvl>
    <w:lvl w:ilvl="4">
      <w:start w:val="1"/>
      <w:numFmt w:val="decimal"/>
      <w:lvlText w:val="%1.%2.%3.%4.%5"/>
      <w:lvlJc w:val="left"/>
      <w:pPr>
        <w:tabs>
          <w:tab w:val="num" w:pos="2880"/>
        </w:tabs>
        <w:ind w:left="144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72EE653B"/>
    <w:multiLevelType w:val="multilevel"/>
    <w:tmpl w:val="CAA819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8F47E91"/>
    <w:multiLevelType w:val="hybridMultilevel"/>
    <w:tmpl w:val="CF92BC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
  </w:num>
  <w:num w:numId="3">
    <w:abstractNumId w:val="2"/>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8"/>
  </w:num>
  <w:num w:numId="12">
    <w:abstractNumId w:val="11"/>
  </w:num>
  <w:num w:numId="13">
    <w:abstractNumId w:val="5"/>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0A"/>
    <w:rsid w:val="00001C20"/>
    <w:rsid w:val="00002F3C"/>
    <w:rsid w:val="000354DE"/>
    <w:rsid w:val="00037722"/>
    <w:rsid w:val="000405E2"/>
    <w:rsid w:val="000854B2"/>
    <w:rsid w:val="000967FC"/>
    <w:rsid w:val="000A34E7"/>
    <w:rsid w:val="000B12F6"/>
    <w:rsid w:val="000B7A4E"/>
    <w:rsid w:val="0011451C"/>
    <w:rsid w:val="00137CFA"/>
    <w:rsid w:val="0015575E"/>
    <w:rsid w:val="00155B09"/>
    <w:rsid w:val="00195F75"/>
    <w:rsid w:val="001C46E4"/>
    <w:rsid w:val="001D07EB"/>
    <w:rsid w:val="001E6C04"/>
    <w:rsid w:val="00251B7B"/>
    <w:rsid w:val="002535FB"/>
    <w:rsid w:val="0029540A"/>
    <w:rsid w:val="00296BF8"/>
    <w:rsid w:val="002B1140"/>
    <w:rsid w:val="002F57D6"/>
    <w:rsid w:val="003357AB"/>
    <w:rsid w:val="003365DB"/>
    <w:rsid w:val="0034439E"/>
    <w:rsid w:val="00345982"/>
    <w:rsid w:val="003865A8"/>
    <w:rsid w:val="003A3EA8"/>
    <w:rsid w:val="003C75D8"/>
    <w:rsid w:val="003D0217"/>
    <w:rsid w:val="003D09FA"/>
    <w:rsid w:val="003D171B"/>
    <w:rsid w:val="003D27B2"/>
    <w:rsid w:val="003E2403"/>
    <w:rsid w:val="003E2C85"/>
    <w:rsid w:val="003E3544"/>
    <w:rsid w:val="00453323"/>
    <w:rsid w:val="00465F54"/>
    <w:rsid w:val="004A1030"/>
    <w:rsid w:val="004A60A2"/>
    <w:rsid w:val="004D0313"/>
    <w:rsid w:val="004D056A"/>
    <w:rsid w:val="004F74BB"/>
    <w:rsid w:val="005032B4"/>
    <w:rsid w:val="00543A84"/>
    <w:rsid w:val="005A7D92"/>
    <w:rsid w:val="005D01C6"/>
    <w:rsid w:val="005F5813"/>
    <w:rsid w:val="006210E9"/>
    <w:rsid w:val="00626C87"/>
    <w:rsid w:val="00677430"/>
    <w:rsid w:val="00680906"/>
    <w:rsid w:val="006A4F6E"/>
    <w:rsid w:val="006D3EB1"/>
    <w:rsid w:val="006E2D99"/>
    <w:rsid w:val="00707F33"/>
    <w:rsid w:val="007212CC"/>
    <w:rsid w:val="007375EA"/>
    <w:rsid w:val="00780F19"/>
    <w:rsid w:val="007A3AFB"/>
    <w:rsid w:val="007C01A9"/>
    <w:rsid w:val="007C0CCD"/>
    <w:rsid w:val="007F4A1A"/>
    <w:rsid w:val="007F6085"/>
    <w:rsid w:val="00811B1E"/>
    <w:rsid w:val="0081714B"/>
    <w:rsid w:val="0082564E"/>
    <w:rsid w:val="00843D1B"/>
    <w:rsid w:val="0084555B"/>
    <w:rsid w:val="0085040C"/>
    <w:rsid w:val="00850C4F"/>
    <w:rsid w:val="0085642C"/>
    <w:rsid w:val="0086707D"/>
    <w:rsid w:val="0089458B"/>
    <w:rsid w:val="008F11CE"/>
    <w:rsid w:val="008F4C32"/>
    <w:rsid w:val="00913A24"/>
    <w:rsid w:val="00921E33"/>
    <w:rsid w:val="00955DFB"/>
    <w:rsid w:val="00956D7C"/>
    <w:rsid w:val="00987F49"/>
    <w:rsid w:val="009C0561"/>
    <w:rsid w:val="009C5D04"/>
    <w:rsid w:val="00A170BB"/>
    <w:rsid w:val="00A37E71"/>
    <w:rsid w:val="00A44073"/>
    <w:rsid w:val="00A456D6"/>
    <w:rsid w:val="00A73746"/>
    <w:rsid w:val="00AA2421"/>
    <w:rsid w:val="00AC1FAA"/>
    <w:rsid w:val="00AD0AE7"/>
    <w:rsid w:val="00B37056"/>
    <w:rsid w:val="00B55111"/>
    <w:rsid w:val="00BA05F0"/>
    <w:rsid w:val="00BB1D2B"/>
    <w:rsid w:val="00BB6D80"/>
    <w:rsid w:val="00C10B34"/>
    <w:rsid w:val="00C164F9"/>
    <w:rsid w:val="00C61A77"/>
    <w:rsid w:val="00C8622A"/>
    <w:rsid w:val="00CF3E6D"/>
    <w:rsid w:val="00D03173"/>
    <w:rsid w:val="00D32C36"/>
    <w:rsid w:val="00DC0663"/>
    <w:rsid w:val="00DD4568"/>
    <w:rsid w:val="00DE04FA"/>
    <w:rsid w:val="00E13DD3"/>
    <w:rsid w:val="00E234E4"/>
    <w:rsid w:val="00E40A3A"/>
    <w:rsid w:val="00E432CE"/>
    <w:rsid w:val="00E46EC1"/>
    <w:rsid w:val="00E53A95"/>
    <w:rsid w:val="00EA2A3E"/>
    <w:rsid w:val="00EB661C"/>
    <w:rsid w:val="00F72558"/>
    <w:rsid w:val="00FA5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59D87"/>
  <w15:chartTrackingRefBased/>
  <w15:docId w15:val="{154DDB71-48EE-6846-8F0A-B6BC42DD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40A"/>
    <w:pPr>
      <w:spacing w:after="0" w:line="240" w:lineRule="auto"/>
    </w:pPr>
    <w:rPr>
      <w:rFonts w:ascii="Times New Roman" w:eastAsia="Times New Roman" w:hAnsi="Times New Roman" w:cs="Times New Roman"/>
      <w:sz w:val="24"/>
      <w:szCs w:val="20"/>
    </w:rPr>
  </w:style>
  <w:style w:type="paragraph" w:styleId="Heading1">
    <w:name w:val="heading 1"/>
    <w:basedOn w:val="Normal"/>
    <w:next w:val="BodyText"/>
    <w:link w:val="Heading1Char"/>
    <w:qFormat/>
    <w:rsid w:val="00BB1D2B"/>
    <w:pPr>
      <w:pageBreakBefore/>
      <w:widowControl w:val="0"/>
      <w:numPr>
        <w:numId w:val="1"/>
      </w:numPr>
      <w:spacing w:before="720" w:after="480"/>
      <w:outlineLvl w:val="0"/>
    </w:pPr>
    <w:rPr>
      <w:rFonts w:ascii="Arial" w:hAnsi="Arial" w:cs="Arial"/>
      <w:b/>
      <w:caps/>
      <w:kern w:val="28"/>
      <w:sz w:val="32"/>
    </w:rPr>
  </w:style>
  <w:style w:type="paragraph" w:styleId="Heading2">
    <w:name w:val="heading 2"/>
    <w:basedOn w:val="Normal"/>
    <w:next w:val="Normal"/>
    <w:link w:val="Heading2Char"/>
    <w:qFormat/>
    <w:rsid w:val="00BB1D2B"/>
    <w:pPr>
      <w:keepNext/>
      <w:numPr>
        <w:ilvl w:val="1"/>
        <w:numId w:val="1"/>
      </w:numPr>
      <w:spacing w:before="240" w:after="240"/>
      <w:outlineLvl w:val="1"/>
    </w:pPr>
    <w:rPr>
      <w:rFonts w:ascii="Arial" w:hAnsi="Arial" w:cs="Arial"/>
      <w:b/>
      <w:caps/>
      <w:sz w:val="28"/>
    </w:rPr>
  </w:style>
  <w:style w:type="paragraph" w:styleId="Heading3">
    <w:name w:val="heading 3"/>
    <w:basedOn w:val="Normal"/>
    <w:next w:val="Normal"/>
    <w:link w:val="Heading3Char"/>
    <w:qFormat/>
    <w:rsid w:val="00BB1D2B"/>
    <w:pPr>
      <w:keepNext/>
      <w:numPr>
        <w:ilvl w:val="2"/>
        <w:numId w:val="1"/>
      </w:numPr>
      <w:spacing w:after="240"/>
      <w:outlineLvl w:val="2"/>
    </w:pPr>
    <w:rPr>
      <w:rFonts w:ascii="Arial" w:hAnsi="Arial" w:cs="Arial"/>
      <w:b/>
      <w:sz w:val="28"/>
    </w:rPr>
  </w:style>
  <w:style w:type="paragraph" w:styleId="Heading4">
    <w:name w:val="heading 4"/>
    <w:basedOn w:val="Normal"/>
    <w:next w:val="Normal"/>
    <w:link w:val="Heading4Char"/>
    <w:qFormat/>
    <w:rsid w:val="00BB1D2B"/>
    <w:pPr>
      <w:keepNext/>
      <w:numPr>
        <w:ilvl w:val="3"/>
        <w:numId w:val="1"/>
      </w:numPr>
      <w:spacing w:after="240"/>
      <w:outlineLvl w:val="3"/>
    </w:pPr>
    <w:rPr>
      <w:rFonts w:ascii="Arial" w:hAnsi="Arial" w:cs="Arial"/>
      <w:b/>
      <w:i/>
    </w:rPr>
  </w:style>
  <w:style w:type="paragraph" w:styleId="Heading5">
    <w:name w:val="heading 5"/>
    <w:basedOn w:val="Heading4"/>
    <w:next w:val="Normal"/>
    <w:link w:val="Heading5Char"/>
    <w:qFormat/>
    <w:rsid w:val="00BB1D2B"/>
    <w:pPr>
      <w:outlineLvl w:val="4"/>
    </w:pPr>
  </w:style>
  <w:style w:type="paragraph" w:styleId="Heading8">
    <w:name w:val="heading 8"/>
    <w:basedOn w:val="Normal"/>
    <w:next w:val="Normal"/>
    <w:link w:val="Heading8Char"/>
    <w:uiPriority w:val="9"/>
    <w:semiHidden/>
    <w:unhideWhenUsed/>
    <w:qFormat/>
    <w:rsid w:val="0029540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29540A"/>
    <w:pPr>
      <w:keepNext/>
      <w:jc w:val="center"/>
      <w:outlineLvl w:val="8"/>
    </w:pPr>
    <w:rPr>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1D2B"/>
    <w:rPr>
      <w:rFonts w:ascii="Arial" w:eastAsia="Times New Roman" w:hAnsi="Arial" w:cs="Arial"/>
      <w:b/>
      <w:caps/>
      <w:kern w:val="28"/>
      <w:sz w:val="32"/>
      <w:szCs w:val="20"/>
    </w:rPr>
  </w:style>
  <w:style w:type="character" w:customStyle="1" w:styleId="Heading2Char">
    <w:name w:val="Heading 2 Char"/>
    <w:basedOn w:val="DefaultParagraphFont"/>
    <w:link w:val="Heading2"/>
    <w:rsid w:val="00BB1D2B"/>
    <w:rPr>
      <w:rFonts w:ascii="Arial" w:eastAsia="Times New Roman" w:hAnsi="Arial" w:cs="Arial"/>
      <w:b/>
      <w:caps/>
      <w:sz w:val="28"/>
      <w:szCs w:val="20"/>
    </w:rPr>
  </w:style>
  <w:style w:type="character" w:customStyle="1" w:styleId="Heading3Char">
    <w:name w:val="Heading 3 Char"/>
    <w:basedOn w:val="DefaultParagraphFont"/>
    <w:link w:val="Heading3"/>
    <w:rsid w:val="00BB1D2B"/>
    <w:rPr>
      <w:rFonts w:ascii="Arial" w:eastAsia="Times New Roman" w:hAnsi="Arial" w:cs="Arial"/>
      <w:b/>
      <w:sz w:val="28"/>
      <w:szCs w:val="20"/>
    </w:rPr>
  </w:style>
  <w:style w:type="character" w:customStyle="1" w:styleId="Heading4Char">
    <w:name w:val="Heading 4 Char"/>
    <w:basedOn w:val="DefaultParagraphFont"/>
    <w:link w:val="Heading4"/>
    <w:rsid w:val="00BB1D2B"/>
    <w:rPr>
      <w:rFonts w:ascii="Arial" w:eastAsia="Times New Roman" w:hAnsi="Arial" w:cs="Arial"/>
      <w:b/>
      <w:i/>
      <w:sz w:val="24"/>
      <w:szCs w:val="20"/>
    </w:rPr>
  </w:style>
  <w:style w:type="character" w:customStyle="1" w:styleId="Heading5Char">
    <w:name w:val="Heading 5 Char"/>
    <w:basedOn w:val="DefaultParagraphFont"/>
    <w:link w:val="Heading5"/>
    <w:rsid w:val="00BB1D2B"/>
    <w:rPr>
      <w:rFonts w:ascii="Arial" w:eastAsia="Times New Roman" w:hAnsi="Arial" w:cs="Arial"/>
      <w:b/>
      <w:i/>
      <w:sz w:val="24"/>
      <w:szCs w:val="20"/>
    </w:rPr>
  </w:style>
  <w:style w:type="character" w:customStyle="1" w:styleId="Heading9Char">
    <w:name w:val="Heading 9 Char"/>
    <w:basedOn w:val="DefaultParagraphFont"/>
    <w:link w:val="Heading9"/>
    <w:rsid w:val="0029540A"/>
    <w:rPr>
      <w:rFonts w:ascii="Times New Roman" w:eastAsia="Times New Roman" w:hAnsi="Times New Roman" w:cs="Times New Roman"/>
      <w:b/>
      <w:caps/>
      <w:sz w:val="28"/>
      <w:szCs w:val="20"/>
    </w:rPr>
  </w:style>
  <w:style w:type="paragraph" w:styleId="BodyText">
    <w:name w:val="Body Text"/>
    <w:basedOn w:val="Normal"/>
    <w:link w:val="BodyTextChar"/>
    <w:rsid w:val="0029540A"/>
    <w:pPr>
      <w:spacing w:after="240"/>
    </w:pPr>
  </w:style>
  <w:style w:type="character" w:customStyle="1" w:styleId="BodyTextChar">
    <w:name w:val="Body Text Char"/>
    <w:basedOn w:val="DefaultParagraphFont"/>
    <w:link w:val="BodyText"/>
    <w:rsid w:val="0029540A"/>
    <w:rPr>
      <w:rFonts w:ascii="Times New Roman" w:eastAsia="Times New Roman" w:hAnsi="Times New Roman" w:cs="Times New Roman"/>
      <w:sz w:val="24"/>
      <w:szCs w:val="20"/>
    </w:rPr>
  </w:style>
  <w:style w:type="paragraph" w:styleId="TOC1">
    <w:name w:val="toc 1"/>
    <w:basedOn w:val="Normal"/>
    <w:next w:val="Normal"/>
    <w:autoRedefine/>
    <w:uiPriority w:val="39"/>
    <w:rsid w:val="0029540A"/>
    <w:pPr>
      <w:tabs>
        <w:tab w:val="left" w:pos="720"/>
        <w:tab w:val="right" w:leader="dot" w:pos="9350"/>
      </w:tabs>
      <w:spacing w:before="60"/>
      <w:outlineLvl w:val="0"/>
    </w:pPr>
    <w:rPr>
      <w:b/>
      <w:caps/>
      <w:noProof/>
      <w:szCs w:val="24"/>
    </w:rPr>
  </w:style>
  <w:style w:type="paragraph" w:styleId="TOC2">
    <w:name w:val="toc 2"/>
    <w:basedOn w:val="Normal"/>
    <w:next w:val="Normal"/>
    <w:uiPriority w:val="39"/>
    <w:rsid w:val="0029540A"/>
    <w:pPr>
      <w:tabs>
        <w:tab w:val="left" w:pos="720"/>
        <w:tab w:val="right" w:leader="dot" w:pos="9350"/>
      </w:tabs>
      <w:ind w:left="720" w:hanging="475"/>
      <w:jc w:val="both"/>
    </w:pPr>
    <w:rPr>
      <w:caps/>
      <w:noProof/>
    </w:rPr>
  </w:style>
  <w:style w:type="paragraph" w:styleId="TOC3">
    <w:name w:val="toc 3"/>
    <w:basedOn w:val="Normal"/>
    <w:next w:val="Normal"/>
    <w:autoRedefine/>
    <w:uiPriority w:val="39"/>
    <w:rsid w:val="0029540A"/>
    <w:pPr>
      <w:tabs>
        <w:tab w:val="left" w:pos="1200"/>
        <w:tab w:val="right" w:leader="dot" w:pos="9350"/>
      </w:tabs>
      <w:ind w:left="475"/>
      <w:outlineLvl w:val="2"/>
    </w:pPr>
    <w:rPr>
      <w:noProof/>
    </w:rPr>
  </w:style>
  <w:style w:type="paragraph" w:styleId="TOC4">
    <w:name w:val="toc 4"/>
    <w:basedOn w:val="Normal"/>
    <w:next w:val="Normal"/>
    <w:autoRedefine/>
    <w:uiPriority w:val="39"/>
    <w:rsid w:val="0029540A"/>
    <w:pPr>
      <w:tabs>
        <w:tab w:val="left" w:pos="1440"/>
        <w:tab w:val="right" w:leader="dot" w:pos="9350"/>
      </w:tabs>
      <w:ind w:left="720"/>
      <w:jc w:val="both"/>
      <w:outlineLvl w:val="3"/>
    </w:pPr>
    <w:rPr>
      <w:i/>
      <w:noProof/>
    </w:rPr>
  </w:style>
  <w:style w:type="paragraph" w:styleId="Footer">
    <w:name w:val="footer"/>
    <w:basedOn w:val="Normal"/>
    <w:link w:val="FooterChar"/>
    <w:uiPriority w:val="99"/>
    <w:rsid w:val="0029540A"/>
    <w:pPr>
      <w:tabs>
        <w:tab w:val="center" w:pos="4320"/>
        <w:tab w:val="right" w:pos="8640"/>
      </w:tabs>
    </w:pPr>
    <w:rPr>
      <w:rFonts w:ascii="Arial" w:hAnsi="Arial"/>
      <w:color w:val="000000"/>
    </w:rPr>
  </w:style>
  <w:style w:type="character" w:customStyle="1" w:styleId="FooterChar">
    <w:name w:val="Footer Char"/>
    <w:basedOn w:val="DefaultParagraphFont"/>
    <w:link w:val="Footer"/>
    <w:uiPriority w:val="99"/>
    <w:rsid w:val="0029540A"/>
    <w:rPr>
      <w:rFonts w:ascii="Arial" w:eastAsia="Times New Roman" w:hAnsi="Arial" w:cs="Times New Roman"/>
      <w:color w:val="000000"/>
      <w:sz w:val="24"/>
      <w:szCs w:val="20"/>
    </w:rPr>
  </w:style>
  <w:style w:type="paragraph" w:styleId="BodyText2">
    <w:name w:val="Body Text 2"/>
    <w:basedOn w:val="Normal"/>
    <w:link w:val="BodyText2Char"/>
    <w:rsid w:val="0029540A"/>
    <w:pPr>
      <w:spacing w:after="240"/>
      <w:ind w:left="720"/>
    </w:pPr>
  </w:style>
  <w:style w:type="character" w:customStyle="1" w:styleId="BodyText2Char">
    <w:name w:val="Body Text 2 Char"/>
    <w:basedOn w:val="DefaultParagraphFont"/>
    <w:link w:val="BodyText2"/>
    <w:rsid w:val="0029540A"/>
    <w:rPr>
      <w:rFonts w:ascii="Times New Roman" w:eastAsia="Times New Roman" w:hAnsi="Times New Roman" w:cs="Times New Roman"/>
      <w:sz w:val="24"/>
      <w:szCs w:val="20"/>
    </w:rPr>
  </w:style>
  <w:style w:type="paragraph" w:styleId="TableofFigures">
    <w:name w:val="table of figures"/>
    <w:basedOn w:val="Normal"/>
    <w:next w:val="Normal"/>
    <w:uiPriority w:val="99"/>
    <w:rsid w:val="0029540A"/>
    <w:pPr>
      <w:ind w:left="480" w:hanging="480"/>
    </w:pPr>
  </w:style>
  <w:style w:type="paragraph" w:customStyle="1" w:styleId="Equation">
    <w:name w:val="Equation"/>
    <w:basedOn w:val="Normal"/>
    <w:rsid w:val="0029540A"/>
    <w:pPr>
      <w:tabs>
        <w:tab w:val="center" w:pos="4680"/>
        <w:tab w:val="right" w:pos="9360"/>
      </w:tabs>
      <w:spacing w:after="240"/>
    </w:pPr>
    <w:rPr>
      <w:b/>
    </w:rPr>
  </w:style>
  <w:style w:type="paragraph" w:styleId="Header">
    <w:name w:val="header"/>
    <w:basedOn w:val="Normal"/>
    <w:link w:val="HeaderChar"/>
    <w:rsid w:val="0029540A"/>
    <w:pPr>
      <w:tabs>
        <w:tab w:val="center" w:pos="4320"/>
        <w:tab w:val="right" w:pos="8640"/>
      </w:tabs>
    </w:pPr>
  </w:style>
  <w:style w:type="character" w:customStyle="1" w:styleId="HeaderChar">
    <w:name w:val="Header Char"/>
    <w:basedOn w:val="DefaultParagraphFont"/>
    <w:link w:val="Header"/>
    <w:rsid w:val="0029540A"/>
    <w:rPr>
      <w:rFonts w:ascii="Times New Roman" w:eastAsia="Times New Roman" w:hAnsi="Times New Roman" w:cs="Times New Roman"/>
      <w:sz w:val="24"/>
      <w:szCs w:val="20"/>
    </w:rPr>
  </w:style>
  <w:style w:type="paragraph" w:customStyle="1" w:styleId="TableTitle">
    <w:name w:val="Table Title"/>
    <w:basedOn w:val="Normal"/>
    <w:rsid w:val="003A3EA8"/>
    <w:rPr>
      <w:rFonts w:ascii="Arial" w:hAnsi="Arial"/>
      <w:b/>
      <w:sz w:val="20"/>
    </w:rPr>
  </w:style>
  <w:style w:type="paragraph" w:customStyle="1" w:styleId="Figure">
    <w:name w:val="Figure"/>
    <w:basedOn w:val="Normal"/>
    <w:rsid w:val="0029540A"/>
    <w:pPr>
      <w:spacing w:before="240" w:after="720"/>
      <w:jc w:val="center"/>
    </w:pPr>
    <w:rPr>
      <w:snapToGrid w:val="0"/>
      <w:color w:val="000000"/>
      <w:sz w:val="20"/>
    </w:rPr>
  </w:style>
  <w:style w:type="character" w:styleId="Hyperlink">
    <w:name w:val="Hyperlink"/>
    <w:uiPriority w:val="99"/>
    <w:unhideWhenUsed/>
    <w:rsid w:val="0029540A"/>
    <w:rPr>
      <w:rFonts w:ascii="Arial" w:hAnsi="Arial" w:cs="Arial" w:hint="default"/>
      <w:strike w:val="0"/>
      <w:dstrike w:val="0"/>
      <w:color w:val="0364A4"/>
      <w:sz w:val="21"/>
      <w:szCs w:val="21"/>
      <w:u w:val="none"/>
      <w:effect w:val="none"/>
    </w:rPr>
  </w:style>
  <w:style w:type="character" w:customStyle="1" w:styleId="Heading8Char">
    <w:name w:val="Heading 8 Char"/>
    <w:basedOn w:val="DefaultParagraphFont"/>
    <w:link w:val="Heading8"/>
    <w:uiPriority w:val="9"/>
    <w:semiHidden/>
    <w:rsid w:val="0029540A"/>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BB1D2B"/>
    <w:pPr>
      <w:jc w:val="center"/>
    </w:pPr>
    <w:rPr>
      <w:rFonts w:ascii="Arial" w:hAnsi="Arial" w:cs="Arial"/>
      <w:b/>
      <w:sz w:val="44"/>
      <w:szCs w:val="44"/>
    </w:rPr>
  </w:style>
  <w:style w:type="character" w:customStyle="1" w:styleId="TitleChar">
    <w:name w:val="Title Char"/>
    <w:basedOn w:val="DefaultParagraphFont"/>
    <w:link w:val="Title"/>
    <w:uiPriority w:val="10"/>
    <w:rsid w:val="00BB1D2B"/>
    <w:rPr>
      <w:rFonts w:ascii="Arial" w:eastAsia="Times New Roman" w:hAnsi="Arial" w:cs="Arial"/>
      <w:b/>
      <w:sz w:val="44"/>
      <w:szCs w:val="44"/>
    </w:rPr>
  </w:style>
  <w:style w:type="paragraph" w:styleId="Subtitle">
    <w:name w:val="Subtitle"/>
    <w:basedOn w:val="Title"/>
    <w:next w:val="Normal"/>
    <w:link w:val="SubtitleChar"/>
    <w:uiPriority w:val="11"/>
    <w:qFormat/>
    <w:rsid w:val="00BB1D2B"/>
    <w:rPr>
      <w:sz w:val="32"/>
      <w:szCs w:val="32"/>
    </w:rPr>
  </w:style>
  <w:style w:type="character" w:customStyle="1" w:styleId="SubtitleChar">
    <w:name w:val="Subtitle Char"/>
    <w:basedOn w:val="DefaultParagraphFont"/>
    <w:link w:val="Subtitle"/>
    <w:uiPriority w:val="11"/>
    <w:rsid w:val="00BB1D2B"/>
    <w:rPr>
      <w:rFonts w:ascii="Arial" w:eastAsia="Times New Roman" w:hAnsi="Arial" w:cs="Arial"/>
      <w:b/>
      <w:sz w:val="32"/>
      <w:szCs w:val="32"/>
    </w:rPr>
  </w:style>
  <w:style w:type="numbering" w:customStyle="1" w:styleId="CurrentList1">
    <w:name w:val="Current List1"/>
    <w:uiPriority w:val="99"/>
    <w:rsid w:val="005D01C6"/>
    <w:pPr>
      <w:numPr>
        <w:numId w:val="9"/>
      </w:numPr>
    </w:pPr>
  </w:style>
  <w:style w:type="numbering" w:customStyle="1" w:styleId="CurrentList2">
    <w:name w:val="Current List2"/>
    <w:uiPriority w:val="99"/>
    <w:rsid w:val="005D01C6"/>
    <w:pPr>
      <w:numPr>
        <w:numId w:val="10"/>
      </w:numPr>
    </w:pPr>
  </w:style>
  <w:style w:type="numbering" w:customStyle="1" w:styleId="CurrentList3">
    <w:name w:val="Current List3"/>
    <w:uiPriority w:val="99"/>
    <w:rsid w:val="005D01C6"/>
    <w:pPr>
      <w:numPr>
        <w:numId w:val="11"/>
      </w:numPr>
    </w:pPr>
  </w:style>
  <w:style w:type="paragraph" w:styleId="ListParagraph">
    <w:name w:val="List Paragraph"/>
    <w:basedOn w:val="Normal"/>
    <w:uiPriority w:val="34"/>
    <w:qFormat/>
    <w:rsid w:val="00A37E71"/>
    <w:pPr>
      <w:ind w:left="720"/>
      <w:contextualSpacing/>
    </w:pPr>
  </w:style>
  <w:style w:type="paragraph" w:customStyle="1" w:styleId="SourceCode">
    <w:name w:val="Source Code"/>
    <w:basedOn w:val="Normal"/>
    <w:rsid w:val="00780F19"/>
    <w:pPr>
      <w:shd w:val="clear" w:color="auto" w:fill="F1F3F5"/>
      <w:wordWrap w:val="0"/>
    </w:pPr>
  </w:style>
  <w:style w:type="character" w:customStyle="1" w:styleId="KeywordTok">
    <w:name w:val="KeywordTok"/>
    <w:rsid w:val="00780F19"/>
    <w:rPr>
      <w:b/>
      <w:color w:val="003B4F"/>
      <w:shd w:val="clear" w:color="auto" w:fill="F1F3F5"/>
    </w:rPr>
  </w:style>
  <w:style w:type="character" w:customStyle="1" w:styleId="DataTypeTok">
    <w:name w:val="DataTypeTok"/>
    <w:rsid w:val="00780F19"/>
    <w:rPr>
      <w:color w:val="AD0000"/>
      <w:shd w:val="clear" w:color="auto" w:fill="F1F3F5"/>
    </w:rPr>
  </w:style>
  <w:style w:type="character" w:customStyle="1" w:styleId="DecValTok">
    <w:name w:val="DecValTok"/>
    <w:rsid w:val="00780F19"/>
    <w:rPr>
      <w:color w:val="AD0000"/>
      <w:shd w:val="clear" w:color="auto" w:fill="F1F3F5"/>
    </w:rPr>
  </w:style>
  <w:style w:type="character" w:customStyle="1" w:styleId="BaseNTok">
    <w:name w:val="BaseNTok"/>
    <w:rsid w:val="00780F19"/>
    <w:rPr>
      <w:color w:val="AD0000"/>
      <w:shd w:val="clear" w:color="auto" w:fill="F1F3F5"/>
    </w:rPr>
  </w:style>
  <w:style w:type="character" w:customStyle="1" w:styleId="FloatTok">
    <w:name w:val="FloatTok"/>
    <w:rsid w:val="00780F19"/>
    <w:rPr>
      <w:color w:val="AD0000"/>
      <w:shd w:val="clear" w:color="auto" w:fill="F1F3F5"/>
    </w:rPr>
  </w:style>
  <w:style w:type="character" w:customStyle="1" w:styleId="ConstantTok">
    <w:name w:val="ConstantTok"/>
    <w:rsid w:val="00780F19"/>
    <w:rPr>
      <w:color w:val="8F5902"/>
      <w:shd w:val="clear" w:color="auto" w:fill="F1F3F5"/>
    </w:rPr>
  </w:style>
  <w:style w:type="character" w:customStyle="1" w:styleId="CharTok">
    <w:name w:val="CharTok"/>
    <w:rsid w:val="00780F19"/>
    <w:rPr>
      <w:color w:val="20794D"/>
      <w:shd w:val="clear" w:color="auto" w:fill="F1F3F5"/>
    </w:rPr>
  </w:style>
  <w:style w:type="character" w:customStyle="1" w:styleId="SpecialCharTok">
    <w:name w:val="SpecialCharTok"/>
    <w:rsid w:val="00780F19"/>
    <w:rPr>
      <w:color w:val="5E5E5E"/>
      <w:shd w:val="clear" w:color="auto" w:fill="F1F3F5"/>
    </w:rPr>
  </w:style>
  <w:style w:type="character" w:customStyle="1" w:styleId="StringTok">
    <w:name w:val="StringTok"/>
    <w:rsid w:val="00780F19"/>
    <w:rPr>
      <w:color w:val="20794D"/>
      <w:shd w:val="clear" w:color="auto" w:fill="F1F3F5"/>
    </w:rPr>
  </w:style>
  <w:style w:type="character" w:customStyle="1" w:styleId="VerbatimStringTok">
    <w:name w:val="VerbatimStringTok"/>
    <w:rsid w:val="00780F19"/>
    <w:rPr>
      <w:color w:val="20794D"/>
      <w:shd w:val="clear" w:color="auto" w:fill="F1F3F5"/>
    </w:rPr>
  </w:style>
  <w:style w:type="character" w:customStyle="1" w:styleId="SpecialStringTok">
    <w:name w:val="SpecialStringTok"/>
    <w:rsid w:val="00780F19"/>
    <w:rPr>
      <w:color w:val="20794D"/>
      <w:shd w:val="clear" w:color="auto" w:fill="F1F3F5"/>
    </w:rPr>
  </w:style>
  <w:style w:type="character" w:customStyle="1" w:styleId="ImportTok">
    <w:name w:val="ImportTok"/>
    <w:rsid w:val="00780F19"/>
    <w:rPr>
      <w:color w:val="00769E"/>
      <w:shd w:val="clear" w:color="auto" w:fill="F1F3F5"/>
    </w:rPr>
  </w:style>
  <w:style w:type="character" w:customStyle="1" w:styleId="CommentTok">
    <w:name w:val="CommentTok"/>
    <w:rsid w:val="00780F19"/>
    <w:rPr>
      <w:color w:val="5E5E5E"/>
      <w:shd w:val="clear" w:color="auto" w:fill="F1F3F5"/>
    </w:rPr>
  </w:style>
  <w:style w:type="character" w:customStyle="1" w:styleId="DocumentationTok">
    <w:name w:val="DocumentationTok"/>
    <w:rsid w:val="00780F19"/>
    <w:rPr>
      <w:i/>
      <w:color w:val="5E5E5E"/>
      <w:shd w:val="clear" w:color="auto" w:fill="F1F3F5"/>
    </w:rPr>
  </w:style>
  <w:style w:type="character" w:customStyle="1" w:styleId="AnnotationTok">
    <w:name w:val="AnnotationTok"/>
    <w:rsid w:val="00780F19"/>
    <w:rPr>
      <w:color w:val="5E5E5E"/>
      <w:shd w:val="clear" w:color="auto" w:fill="F1F3F5"/>
    </w:rPr>
  </w:style>
  <w:style w:type="character" w:customStyle="1" w:styleId="CommentVarTok">
    <w:name w:val="CommentVarTok"/>
    <w:rsid w:val="00780F19"/>
    <w:rPr>
      <w:i/>
      <w:color w:val="5E5E5E"/>
      <w:shd w:val="clear" w:color="auto" w:fill="F1F3F5"/>
    </w:rPr>
  </w:style>
  <w:style w:type="character" w:customStyle="1" w:styleId="OtherTok">
    <w:name w:val="OtherTok"/>
    <w:rsid w:val="00780F19"/>
    <w:rPr>
      <w:color w:val="003B4F"/>
      <w:shd w:val="clear" w:color="auto" w:fill="F1F3F5"/>
    </w:rPr>
  </w:style>
  <w:style w:type="character" w:customStyle="1" w:styleId="FunctionTok">
    <w:name w:val="FunctionTok"/>
    <w:rsid w:val="00780F19"/>
    <w:rPr>
      <w:color w:val="4758AB"/>
      <w:shd w:val="clear" w:color="auto" w:fill="F1F3F5"/>
    </w:rPr>
  </w:style>
  <w:style w:type="character" w:customStyle="1" w:styleId="VariableTok">
    <w:name w:val="VariableTok"/>
    <w:rsid w:val="00780F19"/>
    <w:rPr>
      <w:color w:val="111111"/>
      <w:shd w:val="clear" w:color="auto" w:fill="F1F3F5"/>
    </w:rPr>
  </w:style>
  <w:style w:type="character" w:customStyle="1" w:styleId="ControlFlowTok">
    <w:name w:val="ControlFlowTok"/>
    <w:rsid w:val="00780F19"/>
    <w:rPr>
      <w:b/>
      <w:color w:val="003B4F"/>
      <w:shd w:val="clear" w:color="auto" w:fill="F1F3F5"/>
    </w:rPr>
  </w:style>
  <w:style w:type="character" w:customStyle="1" w:styleId="OperatorTok">
    <w:name w:val="OperatorTok"/>
    <w:rsid w:val="00780F19"/>
    <w:rPr>
      <w:color w:val="5E5E5E"/>
      <w:shd w:val="clear" w:color="auto" w:fill="F1F3F5"/>
    </w:rPr>
  </w:style>
  <w:style w:type="character" w:customStyle="1" w:styleId="BuiltInTok">
    <w:name w:val="BuiltInTok"/>
    <w:rsid w:val="00780F19"/>
    <w:rPr>
      <w:color w:val="003B4F"/>
      <w:shd w:val="clear" w:color="auto" w:fill="F1F3F5"/>
    </w:rPr>
  </w:style>
  <w:style w:type="character" w:customStyle="1" w:styleId="ExtensionTok">
    <w:name w:val="ExtensionTok"/>
    <w:rsid w:val="00780F19"/>
    <w:rPr>
      <w:color w:val="003B4F"/>
      <w:shd w:val="clear" w:color="auto" w:fill="F1F3F5"/>
    </w:rPr>
  </w:style>
  <w:style w:type="character" w:customStyle="1" w:styleId="PreprocessorTok">
    <w:name w:val="PreprocessorTok"/>
    <w:rsid w:val="00780F19"/>
    <w:rPr>
      <w:color w:val="AD0000"/>
      <w:shd w:val="clear" w:color="auto" w:fill="F1F3F5"/>
    </w:rPr>
  </w:style>
  <w:style w:type="character" w:customStyle="1" w:styleId="AttributeTok">
    <w:name w:val="AttributeTok"/>
    <w:rsid w:val="00780F19"/>
    <w:rPr>
      <w:color w:val="657422"/>
      <w:shd w:val="clear" w:color="auto" w:fill="F1F3F5"/>
    </w:rPr>
  </w:style>
  <w:style w:type="character" w:customStyle="1" w:styleId="RegionMarkerTok">
    <w:name w:val="RegionMarkerTok"/>
    <w:rsid w:val="00780F19"/>
    <w:rPr>
      <w:color w:val="003B4F"/>
      <w:shd w:val="clear" w:color="auto" w:fill="F1F3F5"/>
    </w:rPr>
  </w:style>
  <w:style w:type="character" w:customStyle="1" w:styleId="InformationTok">
    <w:name w:val="InformationTok"/>
    <w:rsid w:val="00780F19"/>
    <w:rPr>
      <w:color w:val="5E5E5E"/>
      <w:shd w:val="clear" w:color="auto" w:fill="F1F3F5"/>
    </w:rPr>
  </w:style>
  <w:style w:type="character" w:customStyle="1" w:styleId="WarningTok">
    <w:name w:val="WarningTok"/>
    <w:rsid w:val="00780F19"/>
    <w:rPr>
      <w:i/>
      <w:color w:val="5E5E5E"/>
      <w:shd w:val="clear" w:color="auto" w:fill="F1F3F5"/>
    </w:rPr>
  </w:style>
  <w:style w:type="character" w:customStyle="1" w:styleId="AlertTok">
    <w:name w:val="AlertTok"/>
    <w:rsid w:val="00780F19"/>
    <w:rPr>
      <w:color w:val="AD0000"/>
      <w:shd w:val="clear" w:color="auto" w:fill="F1F3F5"/>
    </w:rPr>
  </w:style>
  <w:style w:type="character" w:customStyle="1" w:styleId="ErrorTok">
    <w:name w:val="ErrorTok"/>
    <w:rsid w:val="00780F19"/>
    <w:rPr>
      <w:color w:val="AD0000"/>
      <w:shd w:val="clear" w:color="auto" w:fill="F1F3F5"/>
    </w:rPr>
  </w:style>
  <w:style w:type="character" w:customStyle="1" w:styleId="NormalTok">
    <w:name w:val="NormalTok"/>
    <w:rsid w:val="00780F19"/>
    <w:rPr>
      <w:color w:val="003B4F"/>
      <w:shd w:val="clear" w:color="auto" w:fill="F1F3F5"/>
    </w:rPr>
  </w:style>
  <w:style w:type="table" w:styleId="TableGrid">
    <w:name w:val="Table Grid"/>
    <w:basedOn w:val="TableNormal"/>
    <w:uiPriority w:val="39"/>
    <w:rsid w:val="00BB6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5813"/>
    <w:rPr>
      <w:color w:val="954F72"/>
      <w:u w:val="single"/>
    </w:rPr>
  </w:style>
  <w:style w:type="paragraph" w:customStyle="1" w:styleId="msonormal0">
    <w:name w:val="msonormal"/>
    <w:basedOn w:val="Normal"/>
    <w:rsid w:val="005F5813"/>
    <w:pPr>
      <w:spacing w:before="100" w:beforeAutospacing="1" w:after="100" w:afterAutospacing="1"/>
    </w:pPr>
    <w:rPr>
      <w:szCs w:val="24"/>
      <w:lang w:eastAsia="zh-CN"/>
    </w:rPr>
  </w:style>
  <w:style w:type="character" w:styleId="UnresolvedMention">
    <w:name w:val="Unresolved Mention"/>
    <w:basedOn w:val="DefaultParagraphFont"/>
    <w:uiPriority w:val="99"/>
    <w:semiHidden/>
    <w:unhideWhenUsed/>
    <w:rsid w:val="0089458B"/>
    <w:rPr>
      <w:color w:val="605E5C"/>
      <w:shd w:val="clear" w:color="auto" w:fill="E1DFDD"/>
    </w:rPr>
  </w:style>
  <w:style w:type="paragraph" w:styleId="Caption">
    <w:name w:val="caption"/>
    <w:basedOn w:val="Normal"/>
    <w:next w:val="Normal"/>
    <w:uiPriority w:val="35"/>
    <w:unhideWhenUsed/>
    <w:qFormat/>
    <w:rsid w:val="001C46E4"/>
    <w:pPr>
      <w:spacing w:after="200"/>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442903">
      <w:bodyDiv w:val="1"/>
      <w:marLeft w:val="0"/>
      <w:marRight w:val="0"/>
      <w:marTop w:val="0"/>
      <w:marBottom w:val="0"/>
      <w:divBdr>
        <w:top w:val="none" w:sz="0" w:space="0" w:color="auto"/>
        <w:left w:val="none" w:sz="0" w:space="0" w:color="auto"/>
        <w:bottom w:val="none" w:sz="0" w:space="0" w:color="auto"/>
        <w:right w:val="none" w:sz="0" w:space="0" w:color="auto"/>
      </w:divBdr>
    </w:div>
    <w:div w:id="778253579">
      <w:bodyDiv w:val="1"/>
      <w:marLeft w:val="0"/>
      <w:marRight w:val="0"/>
      <w:marTop w:val="0"/>
      <w:marBottom w:val="0"/>
      <w:divBdr>
        <w:top w:val="none" w:sz="0" w:space="0" w:color="auto"/>
        <w:left w:val="none" w:sz="0" w:space="0" w:color="auto"/>
        <w:bottom w:val="none" w:sz="0" w:space="0" w:color="auto"/>
        <w:right w:val="none" w:sz="0" w:space="0" w:color="auto"/>
      </w:divBdr>
    </w:div>
    <w:div w:id="1265848653">
      <w:bodyDiv w:val="1"/>
      <w:marLeft w:val="0"/>
      <w:marRight w:val="0"/>
      <w:marTop w:val="0"/>
      <w:marBottom w:val="0"/>
      <w:divBdr>
        <w:top w:val="none" w:sz="0" w:space="0" w:color="auto"/>
        <w:left w:val="none" w:sz="0" w:space="0" w:color="auto"/>
        <w:bottom w:val="none" w:sz="0" w:space="0" w:color="auto"/>
        <w:right w:val="none" w:sz="0" w:space="0" w:color="auto"/>
      </w:divBdr>
    </w:div>
    <w:div w:id="1486244589">
      <w:bodyDiv w:val="1"/>
      <w:marLeft w:val="0"/>
      <w:marRight w:val="0"/>
      <w:marTop w:val="0"/>
      <w:marBottom w:val="0"/>
      <w:divBdr>
        <w:top w:val="none" w:sz="0" w:space="0" w:color="auto"/>
        <w:left w:val="none" w:sz="0" w:space="0" w:color="auto"/>
        <w:bottom w:val="none" w:sz="0" w:space="0" w:color="auto"/>
        <w:right w:val="none" w:sz="0" w:space="0" w:color="auto"/>
      </w:divBdr>
    </w:div>
    <w:div w:id="1673410252">
      <w:bodyDiv w:val="1"/>
      <w:marLeft w:val="0"/>
      <w:marRight w:val="0"/>
      <w:marTop w:val="0"/>
      <w:marBottom w:val="0"/>
      <w:divBdr>
        <w:top w:val="none" w:sz="0" w:space="0" w:color="auto"/>
        <w:left w:val="none" w:sz="0" w:space="0" w:color="auto"/>
        <w:bottom w:val="none" w:sz="0" w:space="0" w:color="auto"/>
        <w:right w:val="none" w:sz="0" w:space="0" w:color="auto"/>
      </w:divBdr>
    </w:div>
    <w:div w:id="177131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png"/><Relationship Id="rId39" Type="http://schemas.openxmlformats.org/officeDocument/2006/relationships/hyperlink" Target="https://doi.org/10.2202/1547-7355.1792" TargetMode="External"/><Relationship Id="rId21" Type="http://schemas.openxmlformats.org/officeDocument/2006/relationships/image" Target="media/image12.png"/><Relationship Id="rId34" Type="http://schemas.openxmlformats.org/officeDocument/2006/relationships/hyperlink" Target="https://www.atsdr.cdc.gov/placeandhealth/svi/index.html" TargetMode="External"/><Relationship Id="rId42" Type="http://schemas.openxmlformats.org/officeDocument/2006/relationships/hyperlink" Target="https://doi.org/10.1016/j.compenvurbsys.2014.02.003" TargetMode="External"/><Relationship Id="rId47" Type="http://schemas.openxmlformats.org/officeDocument/2006/relationships/hyperlink" Target="https://www.transit.dot.gov/sites/fta.dot.gov/files/docs/research-innovation/147116/smart-shared-social-enhancing-all-hazards-recovery-plans-demand-management-technologies-fta-report.pdf" TargetMode="External"/><Relationship Id="rId50" Type="http://schemas.openxmlformats.org/officeDocument/2006/relationships/hyperlink" Target="https://storymaps.arcgis.com/stories/81216acd5c3b47f382c11bcb3f7f7a6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pubs.oregon.gov/dogami/ofr/O-18-02/O-18-02_report.pdf" TargetMode="External"/><Relationship Id="rId37" Type="http://schemas.openxmlformats.org/officeDocument/2006/relationships/hyperlink" Target="https://www.fema.gov/emergency-managers/risk-management/earthquake/hazard-maps" TargetMode="External"/><Relationship Id="rId40" Type="http://schemas.openxmlformats.org/officeDocument/2006/relationships/hyperlink" Target="https://doi.org/10.1016/j.jtrangeo.2003.10.005" TargetMode="External"/><Relationship Id="rId45" Type="http://schemas.openxmlformats.org/officeDocument/2006/relationships/hyperlink" Target="https://www.vtpi.org/access.pdf" TargetMode="External"/><Relationship Id="rId53" Type="http://schemas.openxmlformats.org/officeDocument/2006/relationships/hyperlink" Target="https://github.com/cities-lab/network-resilience"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doi.org/10.1111/risa.12677" TargetMode="External"/><Relationship Id="rId44" Type="http://schemas.openxmlformats.org/officeDocument/2006/relationships/hyperlink" Target="https://doi.org/10.5198/jtlu.2020.1660" TargetMode="External"/><Relationship Id="rId52" Type="http://schemas.openxmlformats.org/officeDocument/2006/relationships/hyperlink" Target="https://doi.org/10.1080/10511482.2011.62452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007/s11067-006-9012-5" TargetMode="External"/><Relationship Id="rId43" Type="http://schemas.openxmlformats.org/officeDocument/2006/relationships/hyperlink" Target="https://doi.org/10.1016/j.tra.2005.11.003" TargetMode="External"/><Relationship Id="rId48" Type="http://schemas.openxmlformats.org/officeDocument/2006/relationships/hyperlink" Target="https://doi.org/10.1186/s12889-023-16097-6" TargetMode="External"/><Relationship Id="rId8" Type="http://schemas.openxmlformats.org/officeDocument/2006/relationships/image" Target="media/image1.jpeg"/><Relationship Id="rId51" Type="http://schemas.openxmlformats.org/officeDocument/2006/relationships/hyperlink" Target="https://doi.org/10.32866/694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1007/s11205-014-0698-3" TargetMode="External"/><Relationship Id="rId38" Type="http://schemas.openxmlformats.org/officeDocument/2006/relationships/hyperlink" Target="https://www.fema.gov/flood-maps/national-flood-hazard-layer" TargetMode="External"/><Relationship Id="rId46" Type="http://schemas.openxmlformats.org/officeDocument/2006/relationships/hyperlink" Target="https://www.sciencedirect.com/science/article/pii/S1361920914001308" TargetMode="External"/><Relationship Id="rId20" Type="http://schemas.openxmlformats.org/officeDocument/2006/relationships/image" Target="media/image11.png"/><Relationship Id="rId41" Type="http://schemas.openxmlformats.org/officeDocument/2006/relationships/hyperlink" Target="https://doi.org/10.1068/a29117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academia.edu/download/94969533/Cutter_etal_SSQ_2003.pdf" TargetMode="External"/><Relationship Id="rId49" Type="http://schemas.openxmlformats.org/officeDocument/2006/relationships/hyperlink" Target="https://wiki.openstreetmap.org/wiki/Downloading_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0CD6-A162-4E2B-A241-C8681CBCC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60</Pages>
  <Words>12764</Words>
  <Characters>72757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85351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Lacey Friedly</dc:creator>
  <cp:keywords/>
  <dc:description/>
  <cp:lastModifiedBy>Liming Wang</cp:lastModifiedBy>
  <cp:revision>37</cp:revision>
  <dcterms:created xsi:type="dcterms:W3CDTF">2024-08-21T03:58:00Z</dcterms:created>
  <dcterms:modified xsi:type="dcterms:W3CDTF">2024-08-21T14:19:00Z</dcterms:modified>
</cp:coreProperties>
</file>